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FB3" w:rsidRPr="00C211A3" w:rsidRDefault="008D4FB3" w:rsidP="009A3FD2">
      <w:pPr>
        <w:pBdr>
          <w:bottom w:val="single" w:sz="12" w:space="0" w:color="auto"/>
        </w:pBdr>
        <w:spacing w:line="300" w:lineRule="atLeast"/>
        <w:jc w:val="center"/>
        <w:rPr>
          <w:b/>
          <w:smallCaps/>
          <w:spacing w:val="-2"/>
          <w:sz w:val="44"/>
          <w:szCs w:val="44"/>
        </w:rPr>
      </w:pPr>
      <w:r w:rsidRPr="00C211A3">
        <w:rPr>
          <w:b/>
          <w:smallCaps/>
          <w:spacing w:val="-2"/>
          <w:sz w:val="44"/>
          <w:szCs w:val="44"/>
        </w:rPr>
        <w:t xml:space="preserve">K u p n í   s m l o u v a </w:t>
      </w:r>
    </w:p>
    <w:p w:rsidR="0091690F" w:rsidRDefault="0091690F" w:rsidP="009A3FD2">
      <w:pPr>
        <w:spacing w:line="300" w:lineRule="atLeast"/>
        <w:jc w:val="center"/>
        <w:rPr>
          <w:b/>
          <w:smallCaps/>
          <w:spacing w:val="-2"/>
          <w:szCs w:val="22"/>
        </w:rPr>
      </w:pPr>
    </w:p>
    <w:p w:rsidR="00DC13F3" w:rsidRDefault="00DC13F3" w:rsidP="009A3FD2">
      <w:pPr>
        <w:spacing w:line="300" w:lineRule="atLeast"/>
        <w:jc w:val="center"/>
        <w:rPr>
          <w:b/>
          <w:smallCaps/>
          <w:spacing w:val="-2"/>
          <w:szCs w:val="22"/>
        </w:rPr>
      </w:pPr>
    </w:p>
    <w:p w:rsidR="008D4FB3" w:rsidRPr="00DC13F3" w:rsidRDefault="008D4FB3" w:rsidP="00A95B8A">
      <w:pPr>
        <w:spacing w:line="300" w:lineRule="atLeast"/>
        <w:jc w:val="center"/>
        <w:rPr>
          <w:b/>
          <w:i/>
          <w:sz w:val="24"/>
        </w:rPr>
      </w:pPr>
      <w:r w:rsidRPr="00DC13F3">
        <w:rPr>
          <w:b/>
          <w:i/>
          <w:sz w:val="24"/>
        </w:rPr>
        <w:t>Níže uvedeného dne, měsíce a roku uzavřeli</w:t>
      </w:r>
      <w:r w:rsidR="005C2457" w:rsidRPr="00DC13F3">
        <w:rPr>
          <w:b/>
          <w:i/>
          <w:sz w:val="24"/>
        </w:rPr>
        <w:t xml:space="preserve"> v souladu s</w:t>
      </w:r>
      <w:r w:rsidR="00470CE8" w:rsidRPr="00DC13F3">
        <w:rPr>
          <w:b/>
          <w:i/>
          <w:sz w:val="24"/>
        </w:rPr>
        <w:t xml:space="preserve"> ust. </w:t>
      </w:r>
      <w:r w:rsidR="005C2457" w:rsidRPr="00DC13F3">
        <w:rPr>
          <w:b/>
          <w:i/>
          <w:sz w:val="24"/>
        </w:rPr>
        <w:t>§ 2079 a násl. a</w:t>
      </w:r>
      <w:r w:rsidR="00FA712E" w:rsidRPr="00DC13F3">
        <w:rPr>
          <w:b/>
          <w:i/>
          <w:sz w:val="24"/>
        </w:rPr>
        <w:t xml:space="preserve"> </w:t>
      </w:r>
      <w:r w:rsidR="00470CE8" w:rsidRPr="00DC13F3">
        <w:rPr>
          <w:b/>
          <w:i/>
          <w:sz w:val="24"/>
        </w:rPr>
        <w:t xml:space="preserve">ust. </w:t>
      </w:r>
      <w:r w:rsidR="005C2457" w:rsidRPr="00DC13F3">
        <w:rPr>
          <w:b/>
          <w:i/>
          <w:sz w:val="24"/>
        </w:rPr>
        <w:t xml:space="preserve">§ 1186 a násl. </w:t>
      </w:r>
      <w:r w:rsidR="0001741E" w:rsidRPr="00DC13F3">
        <w:rPr>
          <w:b/>
          <w:i/>
          <w:sz w:val="24"/>
        </w:rPr>
        <w:t>občanského zákoníku</w:t>
      </w:r>
    </w:p>
    <w:p w:rsidR="0091690F" w:rsidRPr="00DC13F3" w:rsidRDefault="008D4FB3" w:rsidP="009A3FD2">
      <w:pPr>
        <w:spacing w:line="300" w:lineRule="atLeast"/>
        <w:rPr>
          <w:sz w:val="24"/>
        </w:rPr>
      </w:pPr>
      <w:r w:rsidRPr="00DC13F3">
        <w:rPr>
          <w:sz w:val="24"/>
        </w:rPr>
        <w:tab/>
      </w:r>
    </w:p>
    <w:p w:rsidR="0035686E" w:rsidRPr="00DC13F3" w:rsidRDefault="0035686E" w:rsidP="009A3FD2">
      <w:pPr>
        <w:spacing w:line="300" w:lineRule="atLeast"/>
        <w:rPr>
          <w:sz w:val="24"/>
        </w:rPr>
      </w:pPr>
    </w:p>
    <w:p w:rsidR="0035686E" w:rsidRPr="00DC13F3" w:rsidRDefault="00C40925" w:rsidP="0035686E">
      <w:pPr>
        <w:tabs>
          <w:tab w:val="left" w:pos="-720"/>
          <w:tab w:val="left" w:pos="0"/>
          <w:tab w:val="left" w:pos="284"/>
        </w:tabs>
        <w:suppressAutoHyphens/>
        <w:spacing w:line="300" w:lineRule="atLeast"/>
        <w:rPr>
          <w:sz w:val="24"/>
        </w:rPr>
      </w:pPr>
      <w:r w:rsidRPr="00DC13F3">
        <w:rPr>
          <w:sz w:val="24"/>
        </w:rPr>
        <w:t>1.</w:t>
      </w:r>
      <w:r w:rsidR="00E92730" w:rsidRPr="00DC13F3">
        <w:rPr>
          <w:sz w:val="24"/>
        </w:rPr>
        <w:t xml:space="preserve">  </w:t>
      </w:r>
      <w:r w:rsidR="00D61317" w:rsidRPr="00DC13F3">
        <w:rPr>
          <w:b/>
          <w:sz w:val="24"/>
        </w:rPr>
        <w:t>Bytové družstvo Jasmínová 2695</w:t>
      </w:r>
      <w:r w:rsidR="0035686E" w:rsidRPr="00DC13F3">
        <w:rPr>
          <w:sz w:val="24"/>
        </w:rPr>
        <w:t xml:space="preserve">, </w:t>
      </w:r>
      <w:r w:rsidR="00470CE8" w:rsidRPr="00DC13F3">
        <w:rPr>
          <w:sz w:val="24"/>
        </w:rPr>
        <w:t>IČ:</w:t>
      </w:r>
      <w:r w:rsidR="00D61317" w:rsidRPr="00DC13F3">
        <w:rPr>
          <w:sz w:val="24"/>
        </w:rPr>
        <w:t xml:space="preserve"> 256 78 370</w:t>
      </w:r>
      <w:r w:rsidR="0035686E" w:rsidRPr="00DC13F3">
        <w:rPr>
          <w:sz w:val="24"/>
        </w:rPr>
        <w:t>,</w:t>
      </w:r>
    </w:p>
    <w:p w:rsidR="0035686E" w:rsidRPr="00DC13F3" w:rsidRDefault="0035686E" w:rsidP="0035686E">
      <w:pPr>
        <w:tabs>
          <w:tab w:val="left" w:pos="-720"/>
          <w:tab w:val="left" w:pos="0"/>
          <w:tab w:val="left" w:pos="284"/>
        </w:tabs>
        <w:suppressAutoHyphens/>
        <w:spacing w:line="300" w:lineRule="atLeast"/>
        <w:rPr>
          <w:sz w:val="24"/>
        </w:rPr>
      </w:pPr>
      <w:r w:rsidRPr="00DC13F3">
        <w:rPr>
          <w:sz w:val="24"/>
        </w:rPr>
        <w:tab/>
      </w:r>
      <w:r w:rsidR="00D61317" w:rsidRPr="00DC13F3">
        <w:rPr>
          <w:sz w:val="24"/>
        </w:rPr>
        <w:t>se sídlem Jasmínová 2695/49, Záběhlice, 106 00 Praha 10,</w:t>
      </w:r>
    </w:p>
    <w:p w:rsidR="00D61317" w:rsidRPr="00DC13F3" w:rsidRDefault="00DC13F3" w:rsidP="0035686E">
      <w:pPr>
        <w:tabs>
          <w:tab w:val="left" w:pos="-720"/>
          <w:tab w:val="left" w:pos="0"/>
          <w:tab w:val="left" w:pos="284"/>
        </w:tabs>
        <w:suppressAutoHyphens/>
        <w:spacing w:line="300" w:lineRule="atLeast"/>
        <w:rPr>
          <w:sz w:val="24"/>
        </w:rPr>
      </w:pPr>
      <w:r>
        <w:rPr>
          <w:sz w:val="24"/>
        </w:rPr>
        <w:tab/>
        <w:t>zapsané</w:t>
      </w:r>
      <w:r w:rsidR="00D61317" w:rsidRPr="00DC13F3">
        <w:rPr>
          <w:sz w:val="24"/>
        </w:rPr>
        <w:t xml:space="preserve"> v obchodním rejstříku vedeném Městským soudem v Praze </w:t>
      </w:r>
      <w:r>
        <w:rPr>
          <w:sz w:val="24"/>
        </w:rPr>
        <w:t xml:space="preserve">v </w:t>
      </w:r>
      <w:r w:rsidR="00D61317" w:rsidRPr="00DC13F3">
        <w:rPr>
          <w:sz w:val="24"/>
        </w:rPr>
        <w:t>oddíl</w:t>
      </w:r>
      <w:r>
        <w:rPr>
          <w:sz w:val="24"/>
        </w:rPr>
        <w:t>u</w:t>
      </w:r>
      <w:r w:rsidR="00D61317" w:rsidRPr="00DC13F3">
        <w:rPr>
          <w:sz w:val="24"/>
        </w:rPr>
        <w:t xml:space="preserve"> Dr, vložka 4133,</w:t>
      </w:r>
    </w:p>
    <w:p w:rsidR="00D61317" w:rsidRPr="00DC13F3" w:rsidRDefault="00DC13F3" w:rsidP="00470CE8">
      <w:pPr>
        <w:tabs>
          <w:tab w:val="left" w:pos="-720"/>
          <w:tab w:val="left" w:pos="0"/>
          <w:tab w:val="left" w:pos="284"/>
        </w:tabs>
        <w:suppressAutoHyphens/>
        <w:spacing w:line="300" w:lineRule="atLeast"/>
        <w:ind w:left="284"/>
        <w:rPr>
          <w:sz w:val="24"/>
        </w:rPr>
      </w:pPr>
      <w:r>
        <w:rPr>
          <w:sz w:val="24"/>
        </w:rPr>
        <w:t>zast.</w:t>
      </w:r>
      <w:r w:rsidR="00D61317" w:rsidRPr="00DC13F3">
        <w:rPr>
          <w:sz w:val="24"/>
        </w:rPr>
        <w:t xml:space="preserve"> Karlem Sobelem, předsedou představenstva, a </w:t>
      </w:r>
      <w:r w:rsidR="00DA682A">
        <w:rPr>
          <w:sz w:val="24"/>
        </w:rPr>
        <w:t>JUDr. Evou Belšánovou,</w:t>
      </w:r>
      <w:r w:rsidR="00470CE8" w:rsidRPr="00DC13F3">
        <w:rPr>
          <w:sz w:val="24"/>
        </w:rPr>
        <w:t xml:space="preserve"> členem představenstva,</w:t>
      </w:r>
    </w:p>
    <w:p w:rsidR="00C40925" w:rsidRPr="00DC13F3" w:rsidRDefault="0035686E" w:rsidP="0035686E">
      <w:pPr>
        <w:tabs>
          <w:tab w:val="left" w:pos="284"/>
        </w:tabs>
        <w:spacing w:line="300" w:lineRule="atLeast"/>
        <w:ind w:left="284" w:hanging="284"/>
        <w:outlineLvl w:val="0"/>
        <w:rPr>
          <w:sz w:val="24"/>
        </w:rPr>
      </w:pPr>
      <w:r w:rsidRPr="00DC13F3">
        <w:rPr>
          <w:b/>
          <w:sz w:val="24"/>
        </w:rPr>
        <w:tab/>
      </w:r>
      <w:r w:rsidR="00C40925" w:rsidRPr="00DC13F3">
        <w:rPr>
          <w:sz w:val="24"/>
        </w:rPr>
        <w:t>jako prodávající na straně jedné</w:t>
      </w:r>
    </w:p>
    <w:p w:rsidR="00C40925" w:rsidRPr="00DC13F3" w:rsidRDefault="00C40925" w:rsidP="0035686E">
      <w:pPr>
        <w:spacing w:line="300" w:lineRule="atLeast"/>
        <w:ind w:left="284"/>
        <w:rPr>
          <w:sz w:val="24"/>
        </w:rPr>
      </w:pPr>
      <w:r w:rsidRPr="00DC13F3">
        <w:rPr>
          <w:sz w:val="24"/>
        </w:rPr>
        <w:t>(dále jen „</w:t>
      </w:r>
      <w:r w:rsidRPr="00DC13F3">
        <w:rPr>
          <w:b/>
          <w:sz w:val="24"/>
        </w:rPr>
        <w:t>strana prodávající</w:t>
      </w:r>
      <w:r w:rsidRPr="00DC13F3">
        <w:rPr>
          <w:sz w:val="24"/>
        </w:rPr>
        <w:t>“)</w:t>
      </w:r>
    </w:p>
    <w:p w:rsidR="00C40925" w:rsidRPr="00DC13F3" w:rsidRDefault="00C40925" w:rsidP="009A3FD2">
      <w:pPr>
        <w:spacing w:line="300" w:lineRule="atLeast"/>
        <w:rPr>
          <w:sz w:val="24"/>
        </w:rPr>
      </w:pPr>
    </w:p>
    <w:p w:rsidR="00C40925" w:rsidRPr="00DC13F3" w:rsidRDefault="00C40925" w:rsidP="00D12607">
      <w:pPr>
        <w:spacing w:line="300" w:lineRule="atLeast"/>
        <w:rPr>
          <w:sz w:val="24"/>
        </w:rPr>
      </w:pPr>
      <w:r w:rsidRPr="00DC13F3">
        <w:rPr>
          <w:sz w:val="24"/>
        </w:rPr>
        <w:t>a</w:t>
      </w:r>
    </w:p>
    <w:p w:rsidR="00C40925" w:rsidRPr="00DC13F3" w:rsidRDefault="00C40925" w:rsidP="009A3FD2">
      <w:pPr>
        <w:spacing w:line="300" w:lineRule="atLeast"/>
        <w:rPr>
          <w:sz w:val="24"/>
        </w:rPr>
      </w:pPr>
    </w:p>
    <w:p w:rsidR="00D12607" w:rsidRPr="00DC13F3" w:rsidRDefault="00C40925" w:rsidP="004F2084">
      <w:pPr>
        <w:keepNext/>
        <w:tabs>
          <w:tab w:val="left" w:pos="284"/>
        </w:tabs>
        <w:suppressAutoHyphens/>
        <w:autoSpaceDN w:val="0"/>
        <w:spacing w:line="280" w:lineRule="exact"/>
        <w:textAlignment w:val="baseline"/>
        <w:outlineLvl w:val="0"/>
        <w:rPr>
          <w:rFonts w:eastAsia="Calibri"/>
          <w:sz w:val="24"/>
          <w:highlight w:val="yellow"/>
        </w:rPr>
      </w:pPr>
      <w:r w:rsidRPr="00DC13F3">
        <w:rPr>
          <w:sz w:val="24"/>
        </w:rPr>
        <w:t>2.</w:t>
      </w:r>
      <w:r w:rsidR="001269BE" w:rsidRPr="00DC13F3">
        <w:rPr>
          <w:b/>
          <w:sz w:val="24"/>
        </w:rPr>
        <w:tab/>
      </w:r>
      <w:r w:rsidR="00F55EAA" w:rsidRPr="00DC13F3">
        <w:rPr>
          <w:rFonts w:eastAsia="Calibri"/>
          <w:b/>
          <w:sz w:val="24"/>
          <w:highlight w:val="yellow"/>
        </w:rPr>
        <w:t>…………………..</w:t>
      </w:r>
      <w:r w:rsidR="00C007AF" w:rsidRPr="00DC13F3">
        <w:rPr>
          <w:rFonts w:eastAsia="Calibri"/>
          <w:sz w:val="24"/>
          <w:highlight w:val="yellow"/>
        </w:rPr>
        <w:t>,</w:t>
      </w:r>
      <w:r w:rsidR="00D12607" w:rsidRPr="00DC13F3">
        <w:rPr>
          <w:rFonts w:eastAsia="Calibri"/>
          <w:sz w:val="24"/>
          <w:highlight w:val="yellow"/>
        </w:rPr>
        <w:t xml:space="preserve"> r.</w:t>
      </w:r>
      <w:r w:rsidR="0018371D" w:rsidRPr="00DC13F3">
        <w:rPr>
          <w:rFonts w:eastAsia="Calibri"/>
          <w:sz w:val="24"/>
          <w:highlight w:val="yellow"/>
        </w:rPr>
        <w:t xml:space="preserve"> </w:t>
      </w:r>
      <w:r w:rsidR="00D12607" w:rsidRPr="00DC13F3">
        <w:rPr>
          <w:rFonts w:eastAsia="Calibri"/>
          <w:sz w:val="24"/>
          <w:highlight w:val="yellow"/>
        </w:rPr>
        <w:t xml:space="preserve">č. </w:t>
      </w:r>
      <w:r w:rsidR="00F55EAA" w:rsidRPr="00DC13F3">
        <w:rPr>
          <w:rFonts w:eastAsia="Calibri"/>
          <w:sz w:val="24"/>
          <w:highlight w:val="yellow"/>
        </w:rPr>
        <w:t>……………………</w:t>
      </w:r>
      <w:r w:rsidR="00D12607" w:rsidRPr="00DC13F3">
        <w:rPr>
          <w:rFonts w:eastAsia="Calibri"/>
          <w:sz w:val="24"/>
          <w:highlight w:val="yellow"/>
        </w:rPr>
        <w:t xml:space="preserve">, </w:t>
      </w:r>
    </w:p>
    <w:p w:rsidR="00D12607" w:rsidRPr="00DC13F3" w:rsidRDefault="00D12607" w:rsidP="00D12607">
      <w:pPr>
        <w:keepNext/>
        <w:suppressAutoHyphens/>
        <w:autoSpaceDN w:val="0"/>
        <w:spacing w:line="280" w:lineRule="exact"/>
        <w:ind w:firstLine="284"/>
        <w:textAlignment w:val="baseline"/>
        <w:outlineLvl w:val="0"/>
        <w:rPr>
          <w:rFonts w:eastAsia="Calibri"/>
          <w:b/>
          <w:sz w:val="24"/>
        </w:rPr>
      </w:pPr>
      <w:r w:rsidRPr="00DC13F3">
        <w:rPr>
          <w:rFonts w:eastAsia="Calibri"/>
          <w:sz w:val="24"/>
          <w:highlight w:val="yellow"/>
        </w:rPr>
        <w:t xml:space="preserve">bytem </w:t>
      </w:r>
      <w:r w:rsidR="00F55EAA" w:rsidRPr="00DC13F3">
        <w:rPr>
          <w:rFonts w:eastAsia="Calibri"/>
          <w:sz w:val="24"/>
          <w:highlight w:val="yellow"/>
        </w:rPr>
        <w:t>………………………</w:t>
      </w:r>
      <w:r w:rsidR="00470CE8" w:rsidRPr="00DC13F3">
        <w:rPr>
          <w:rFonts w:eastAsia="Calibri"/>
          <w:sz w:val="24"/>
          <w:highlight w:val="yellow"/>
        </w:rPr>
        <w:t>,</w:t>
      </w:r>
      <w:r w:rsidR="00C007AF" w:rsidRPr="00DC13F3">
        <w:rPr>
          <w:rFonts w:eastAsia="Calibri"/>
          <w:sz w:val="24"/>
        </w:rPr>
        <w:t xml:space="preserve"> </w:t>
      </w:r>
      <w:r w:rsidR="004F2084" w:rsidRPr="00DC13F3">
        <w:rPr>
          <w:rFonts w:eastAsia="Calibri"/>
          <w:sz w:val="24"/>
        </w:rPr>
        <w:t xml:space="preserve"> </w:t>
      </w:r>
    </w:p>
    <w:p w:rsidR="00C40925" w:rsidRPr="00DC13F3" w:rsidRDefault="00C40925" w:rsidP="00D12607">
      <w:pPr>
        <w:pStyle w:val="Normlnweb"/>
        <w:tabs>
          <w:tab w:val="left" w:pos="284"/>
        </w:tabs>
        <w:spacing w:before="0" w:beforeAutospacing="0" w:after="0" w:line="300" w:lineRule="atLeast"/>
        <w:rPr>
          <w:rFonts w:ascii="Arial Narrow" w:hAnsi="Arial Narrow"/>
        </w:rPr>
      </w:pPr>
      <w:r w:rsidRPr="00DC13F3">
        <w:rPr>
          <w:rFonts w:ascii="Arial Narrow" w:hAnsi="Arial Narrow"/>
        </w:rPr>
        <w:tab/>
        <w:t>jako kupující na straně druhé</w:t>
      </w:r>
    </w:p>
    <w:p w:rsidR="00C40925" w:rsidRPr="00DC13F3" w:rsidRDefault="00C40925" w:rsidP="009A3FD2">
      <w:pPr>
        <w:tabs>
          <w:tab w:val="left" w:pos="284"/>
        </w:tabs>
        <w:spacing w:line="300" w:lineRule="atLeast"/>
        <w:ind w:left="284" w:hanging="284"/>
        <w:rPr>
          <w:sz w:val="24"/>
        </w:rPr>
      </w:pPr>
      <w:r w:rsidRPr="00DC13F3">
        <w:rPr>
          <w:sz w:val="24"/>
        </w:rPr>
        <w:t xml:space="preserve">    </w:t>
      </w:r>
      <w:r w:rsidRPr="00DC13F3">
        <w:rPr>
          <w:sz w:val="24"/>
        </w:rPr>
        <w:tab/>
        <w:t>(dále jen „</w:t>
      </w:r>
      <w:r w:rsidRPr="00DC13F3">
        <w:rPr>
          <w:b/>
          <w:sz w:val="24"/>
        </w:rPr>
        <w:t>strana kupující</w:t>
      </w:r>
      <w:r w:rsidR="005C2457" w:rsidRPr="00DC13F3">
        <w:rPr>
          <w:sz w:val="24"/>
        </w:rPr>
        <w:t>“)</w:t>
      </w:r>
    </w:p>
    <w:p w:rsidR="00C40925" w:rsidRPr="00DC13F3" w:rsidRDefault="00C40925" w:rsidP="009A3FD2">
      <w:pPr>
        <w:tabs>
          <w:tab w:val="left" w:pos="284"/>
        </w:tabs>
        <w:spacing w:line="300" w:lineRule="atLeast"/>
        <w:ind w:left="284" w:hanging="284"/>
        <w:rPr>
          <w:sz w:val="24"/>
        </w:rPr>
      </w:pPr>
    </w:p>
    <w:p w:rsidR="00C40925" w:rsidRPr="00DC13F3" w:rsidRDefault="00C40925" w:rsidP="009A3FD2">
      <w:pPr>
        <w:tabs>
          <w:tab w:val="left" w:pos="284"/>
        </w:tabs>
        <w:spacing w:line="300" w:lineRule="atLeast"/>
        <w:ind w:left="284" w:hanging="284"/>
        <w:rPr>
          <w:sz w:val="24"/>
        </w:rPr>
      </w:pPr>
      <w:r w:rsidRPr="00DC13F3">
        <w:rPr>
          <w:sz w:val="24"/>
        </w:rPr>
        <w:t xml:space="preserve">společně též </w:t>
      </w:r>
      <w:r w:rsidR="005C2457" w:rsidRPr="00DC13F3">
        <w:rPr>
          <w:sz w:val="24"/>
        </w:rPr>
        <w:t xml:space="preserve">jako </w:t>
      </w:r>
      <w:r w:rsidRPr="00DC13F3">
        <w:rPr>
          <w:sz w:val="24"/>
        </w:rPr>
        <w:t>„</w:t>
      </w:r>
      <w:r w:rsidRPr="00DC13F3">
        <w:rPr>
          <w:b/>
          <w:sz w:val="24"/>
        </w:rPr>
        <w:t>smluvní strany</w:t>
      </w:r>
      <w:r w:rsidRPr="00DC13F3">
        <w:rPr>
          <w:sz w:val="24"/>
        </w:rPr>
        <w:t>“</w:t>
      </w:r>
      <w:r w:rsidR="00A32D8B" w:rsidRPr="00DC13F3">
        <w:rPr>
          <w:sz w:val="24"/>
        </w:rPr>
        <w:t xml:space="preserve"> či „</w:t>
      </w:r>
      <w:r w:rsidR="00A32D8B" w:rsidRPr="00DC13F3">
        <w:rPr>
          <w:b/>
          <w:sz w:val="24"/>
        </w:rPr>
        <w:t>účastníci</w:t>
      </w:r>
      <w:r w:rsidR="00A32D8B" w:rsidRPr="00DC13F3">
        <w:rPr>
          <w:sz w:val="24"/>
        </w:rPr>
        <w:t>“</w:t>
      </w:r>
    </w:p>
    <w:p w:rsidR="00C40925" w:rsidRPr="00DC13F3" w:rsidRDefault="00C40925" w:rsidP="009A3FD2">
      <w:pPr>
        <w:spacing w:line="300" w:lineRule="atLeast"/>
        <w:rPr>
          <w:sz w:val="24"/>
        </w:rPr>
      </w:pPr>
    </w:p>
    <w:p w:rsidR="00C40925" w:rsidRPr="00DC13F3" w:rsidRDefault="00DC13F3" w:rsidP="009A3FD2">
      <w:pPr>
        <w:spacing w:line="300" w:lineRule="atLeast"/>
        <w:rPr>
          <w:sz w:val="24"/>
        </w:rPr>
      </w:pPr>
      <w:r>
        <w:rPr>
          <w:sz w:val="24"/>
        </w:rPr>
        <w:t>tuto</w:t>
      </w:r>
    </w:p>
    <w:p w:rsidR="00F82D2E" w:rsidRPr="00DC13F3" w:rsidRDefault="00F82D2E" w:rsidP="009A3FD2">
      <w:pPr>
        <w:spacing w:line="300" w:lineRule="atLeast"/>
        <w:rPr>
          <w:sz w:val="24"/>
        </w:rPr>
      </w:pPr>
    </w:p>
    <w:p w:rsidR="00DC13F3" w:rsidRDefault="00C40925" w:rsidP="009A3FD2">
      <w:pPr>
        <w:spacing w:line="300" w:lineRule="atLeast"/>
        <w:jc w:val="center"/>
        <w:rPr>
          <w:b/>
          <w:i/>
          <w:sz w:val="32"/>
          <w:szCs w:val="32"/>
        </w:rPr>
      </w:pPr>
      <w:r w:rsidRPr="00DC13F3">
        <w:rPr>
          <w:b/>
          <w:i/>
          <w:sz w:val="32"/>
          <w:szCs w:val="32"/>
        </w:rPr>
        <w:t>kupní smlouvu</w:t>
      </w:r>
    </w:p>
    <w:p w:rsidR="00C40925" w:rsidRPr="00DC13F3" w:rsidRDefault="00974E66" w:rsidP="009A3FD2">
      <w:pPr>
        <w:spacing w:line="300" w:lineRule="atLeast"/>
        <w:jc w:val="center"/>
        <w:rPr>
          <w:b/>
          <w:i/>
          <w:sz w:val="32"/>
          <w:szCs w:val="32"/>
        </w:rPr>
      </w:pPr>
      <w:r w:rsidRPr="00DC13F3">
        <w:rPr>
          <w:i/>
          <w:sz w:val="32"/>
          <w:szCs w:val="32"/>
        </w:rPr>
        <w:t>(dále jen „</w:t>
      </w:r>
      <w:r w:rsidR="00F82D2E" w:rsidRPr="00DC13F3">
        <w:rPr>
          <w:b/>
          <w:i/>
          <w:sz w:val="32"/>
          <w:szCs w:val="32"/>
        </w:rPr>
        <w:t xml:space="preserve">kupní </w:t>
      </w:r>
      <w:r w:rsidRPr="00DC13F3">
        <w:rPr>
          <w:b/>
          <w:i/>
          <w:sz w:val="32"/>
          <w:szCs w:val="32"/>
        </w:rPr>
        <w:t>smlouva</w:t>
      </w:r>
      <w:r w:rsidRPr="00DC13F3">
        <w:rPr>
          <w:i/>
          <w:sz w:val="32"/>
          <w:szCs w:val="32"/>
        </w:rPr>
        <w:t>“)</w:t>
      </w:r>
      <w:r w:rsidR="00B232BC" w:rsidRPr="00DC13F3">
        <w:rPr>
          <w:b/>
          <w:i/>
          <w:sz w:val="32"/>
          <w:szCs w:val="32"/>
        </w:rPr>
        <w:t>:</w:t>
      </w:r>
    </w:p>
    <w:p w:rsidR="00C40925" w:rsidRDefault="00C40925" w:rsidP="00AD3AF4">
      <w:pPr>
        <w:spacing w:line="260" w:lineRule="exact"/>
        <w:rPr>
          <w:sz w:val="24"/>
        </w:rPr>
      </w:pPr>
    </w:p>
    <w:p w:rsidR="00DC13F3" w:rsidRPr="00DC13F3" w:rsidRDefault="00DC13F3" w:rsidP="00AD3AF4">
      <w:pPr>
        <w:spacing w:line="260" w:lineRule="exact"/>
        <w:rPr>
          <w:sz w:val="24"/>
        </w:rPr>
      </w:pPr>
    </w:p>
    <w:p w:rsidR="00C40925" w:rsidRPr="00DC13F3" w:rsidRDefault="00C40925" w:rsidP="00AD3AF4">
      <w:pPr>
        <w:spacing w:line="260" w:lineRule="exact"/>
        <w:jc w:val="center"/>
        <w:rPr>
          <w:b/>
          <w:sz w:val="24"/>
        </w:rPr>
      </w:pPr>
      <w:r w:rsidRPr="00DC13F3">
        <w:rPr>
          <w:b/>
          <w:sz w:val="24"/>
        </w:rPr>
        <w:t>I.</w:t>
      </w:r>
    </w:p>
    <w:p w:rsidR="00C40925" w:rsidRPr="00DC13F3" w:rsidRDefault="00C40925" w:rsidP="00AD3AF4">
      <w:pPr>
        <w:spacing w:line="260" w:lineRule="exact"/>
        <w:jc w:val="center"/>
        <w:rPr>
          <w:b/>
          <w:sz w:val="24"/>
        </w:rPr>
      </w:pPr>
      <w:r w:rsidRPr="00DC13F3">
        <w:rPr>
          <w:b/>
          <w:sz w:val="24"/>
        </w:rPr>
        <w:t>Úvodní prohlášení</w:t>
      </w:r>
    </w:p>
    <w:p w:rsidR="00C40925" w:rsidRPr="00DC13F3" w:rsidRDefault="00C40925" w:rsidP="00AD3AF4">
      <w:pPr>
        <w:spacing w:line="260" w:lineRule="exact"/>
        <w:rPr>
          <w:sz w:val="24"/>
        </w:rPr>
      </w:pPr>
    </w:p>
    <w:p w:rsidR="0035686E" w:rsidRPr="00DC13F3" w:rsidRDefault="0035686E" w:rsidP="00AD3AF4">
      <w:pPr>
        <w:pStyle w:val="Zkladntext"/>
        <w:spacing w:line="260" w:lineRule="exact"/>
        <w:jc w:val="both"/>
        <w:rPr>
          <w:rFonts w:ascii="Arial Narrow" w:hAnsi="Arial Narrow"/>
          <w:szCs w:val="24"/>
        </w:rPr>
      </w:pPr>
      <w:r w:rsidRPr="00DC13F3">
        <w:rPr>
          <w:rFonts w:ascii="Arial Narrow" w:hAnsi="Arial Narrow"/>
          <w:szCs w:val="24"/>
        </w:rPr>
        <w:t xml:space="preserve">1. </w:t>
      </w:r>
      <w:r w:rsidR="00C40925" w:rsidRPr="00DC13F3">
        <w:rPr>
          <w:rFonts w:ascii="Arial Narrow" w:hAnsi="Arial Narrow"/>
          <w:szCs w:val="24"/>
        </w:rPr>
        <w:t>Strana prodávající tímto prohlašuje</w:t>
      </w:r>
      <w:r w:rsidR="006B5ACC" w:rsidRPr="00DC13F3">
        <w:rPr>
          <w:rFonts w:ascii="Arial Narrow" w:hAnsi="Arial Narrow"/>
          <w:szCs w:val="24"/>
        </w:rPr>
        <w:t xml:space="preserve"> a dokládá</w:t>
      </w:r>
      <w:r w:rsidR="00C40925" w:rsidRPr="00DC13F3">
        <w:rPr>
          <w:rFonts w:ascii="Arial Narrow" w:hAnsi="Arial Narrow"/>
          <w:szCs w:val="24"/>
        </w:rPr>
        <w:t xml:space="preserve">, </w:t>
      </w:r>
      <w:r w:rsidRPr="00DC13F3">
        <w:rPr>
          <w:rFonts w:ascii="Arial Narrow" w:hAnsi="Arial Narrow"/>
          <w:szCs w:val="24"/>
        </w:rPr>
        <w:t>že</w:t>
      </w:r>
      <w:r w:rsidR="00E372C1" w:rsidRPr="00DC13F3">
        <w:rPr>
          <w:rFonts w:ascii="Arial Narrow" w:hAnsi="Arial Narrow"/>
          <w:szCs w:val="24"/>
        </w:rPr>
        <w:t xml:space="preserve"> je výlučným vlastníkem níže uvedené nemovité věci:</w:t>
      </w:r>
    </w:p>
    <w:p w:rsidR="0035686E" w:rsidRPr="00DC13F3" w:rsidRDefault="0035686E" w:rsidP="00AD3AF4">
      <w:pPr>
        <w:pStyle w:val="Zkladntext"/>
        <w:spacing w:line="260" w:lineRule="exact"/>
        <w:ind w:left="720"/>
        <w:jc w:val="both"/>
        <w:rPr>
          <w:rFonts w:ascii="Arial Narrow" w:hAnsi="Arial Narrow"/>
          <w:szCs w:val="24"/>
        </w:rPr>
      </w:pPr>
    </w:p>
    <w:p w:rsidR="00940830" w:rsidRPr="00DC13F3" w:rsidRDefault="00F82D2E" w:rsidP="00AD3AF4">
      <w:pPr>
        <w:pStyle w:val="Odstavecseseznamem"/>
        <w:numPr>
          <w:ilvl w:val="0"/>
          <w:numId w:val="6"/>
        </w:numPr>
        <w:spacing w:line="260" w:lineRule="exact"/>
        <w:rPr>
          <w:rFonts w:cs="Arial"/>
          <w:sz w:val="24"/>
        </w:rPr>
      </w:pPr>
      <w:r w:rsidRPr="00DC13F3">
        <w:rPr>
          <w:rFonts w:cs="Arial"/>
          <w:b/>
          <w:sz w:val="24"/>
        </w:rPr>
        <w:t>jednotky</w:t>
      </w:r>
      <w:r w:rsidR="00940830" w:rsidRPr="00DC13F3">
        <w:rPr>
          <w:rFonts w:cs="Arial"/>
          <w:b/>
          <w:sz w:val="24"/>
        </w:rPr>
        <w:t xml:space="preserve"> </w:t>
      </w:r>
      <w:r w:rsidR="002270DA">
        <w:rPr>
          <w:rFonts w:cs="Arial"/>
          <w:b/>
          <w:sz w:val="24"/>
        </w:rPr>
        <w:t xml:space="preserve">(byt) </w:t>
      </w:r>
      <w:r w:rsidR="00940830" w:rsidRPr="00DC13F3">
        <w:rPr>
          <w:rFonts w:cs="Arial"/>
          <w:b/>
          <w:sz w:val="24"/>
        </w:rPr>
        <w:t>č. 269</w:t>
      </w:r>
      <w:r w:rsidR="00BE0312" w:rsidRPr="00DC13F3">
        <w:rPr>
          <w:rFonts w:cs="Arial"/>
          <w:b/>
          <w:sz w:val="24"/>
        </w:rPr>
        <w:t>0</w:t>
      </w:r>
      <w:r w:rsidR="00940830" w:rsidRPr="00DC13F3">
        <w:rPr>
          <w:rFonts w:cs="Arial"/>
          <w:b/>
          <w:sz w:val="24"/>
        </w:rPr>
        <w:t>/</w:t>
      </w:r>
      <w:r w:rsidR="00AD3AF4" w:rsidRPr="00DC13F3">
        <w:rPr>
          <w:rFonts w:cs="Arial"/>
          <w:b/>
          <w:sz w:val="24"/>
        </w:rPr>
        <w:t>20</w:t>
      </w:r>
      <w:r w:rsidRPr="00DC13F3">
        <w:rPr>
          <w:rFonts w:cs="Arial"/>
          <w:sz w:val="24"/>
        </w:rPr>
        <w:t>, vymezené</w:t>
      </w:r>
      <w:r w:rsidR="00940830" w:rsidRPr="00DC13F3">
        <w:rPr>
          <w:rFonts w:cs="Arial"/>
          <w:sz w:val="24"/>
        </w:rPr>
        <w:t xml:space="preserve"> v pozemku parc.</w:t>
      </w:r>
      <w:r w:rsidRPr="00DC13F3">
        <w:rPr>
          <w:rFonts w:cs="Arial"/>
          <w:sz w:val="24"/>
        </w:rPr>
        <w:t xml:space="preserve"> </w:t>
      </w:r>
      <w:r w:rsidR="00940830" w:rsidRPr="00DC13F3">
        <w:rPr>
          <w:rFonts w:cs="Arial"/>
          <w:sz w:val="24"/>
        </w:rPr>
        <w:t>č. 2078/96</w:t>
      </w:r>
      <w:r w:rsidR="00940830" w:rsidRPr="00DC13F3">
        <w:rPr>
          <w:rFonts w:cs="Arial"/>
          <w:b/>
          <w:sz w:val="24"/>
        </w:rPr>
        <w:t xml:space="preserve"> </w:t>
      </w:r>
      <w:r w:rsidR="00940830" w:rsidRPr="00DC13F3">
        <w:rPr>
          <w:rFonts w:cs="Arial"/>
          <w:sz w:val="24"/>
        </w:rPr>
        <w:t>(dále jen „</w:t>
      </w:r>
      <w:r w:rsidR="00940830" w:rsidRPr="00DC13F3">
        <w:rPr>
          <w:rFonts w:cs="Arial"/>
          <w:b/>
          <w:sz w:val="24"/>
        </w:rPr>
        <w:t>Parcela</w:t>
      </w:r>
      <w:r w:rsidR="00940830" w:rsidRPr="00DC13F3">
        <w:rPr>
          <w:rFonts w:cs="Arial"/>
          <w:sz w:val="24"/>
        </w:rPr>
        <w:t>“),</w:t>
      </w:r>
      <w:r w:rsidR="00940830" w:rsidRPr="00DC13F3">
        <w:rPr>
          <w:rFonts w:cs="Arial"/>
          <w:b/>
          <w:sz w:val="24"/>
        </w:rPr>
        <w:t xml:space="preserve"> </w:t>
      </w:r>
      <w:r w:rsidR="00940830" w:rsidRPr="00DC13F3">
        <w:rPr>
          <w:rFonts w:cs="Arial"/>
          <w:sz w:val="24"/>
        </w:rPr>
        <w:t>jejíž součástí je budova č.</w:t>
      </w:r>
      <w:r w:rsidRPr="00DC13F3">
        <w:rPr>
          <w:rFonts w:cs="Arial"/>
          <w:sz w:val="24"/>
        </w:rPr>
        <w:t xml:space="preserve"> </w:t>
      </w:r>
      <w:r w:rsidR="00940830" w:rsidRPr="00DC13F3">
        <w:rPr>
          <w:rFonts w:cs="Arial"/>
          <w:sz w:val="24"/>
        </w:rPr>
        <w:t xml:space="preserve">p. </w:t>
      </w:r>
      <w:r w:rsidR="00940830" w:rsidRPr="00DC13F3">
        <w:rPr>
          <w:sz w:val="24"/>
        </w:rPr>
        <w:t>2690, 2691, 2692, 2693, 2694, 2695, 2696, 2697, 2698, 2699, 2701</w:t>
      </w:r>
      <w:r w:rsidR="00940830" w:rsidRPr="00DC13F3">
        <w:rPr>
          <w:rFonts w:cs="Arial"/>
          <w:sz w:val="24"/>
        </w:rPr>
        <w:t xml:space="preserve"> (dále jen „</w:t>
      </w:r>
      <w:r w:rsidR="00940830" w:rsidRPr="00DC13F3">
        <w:rPr>
          <w:rFonts w:cs="Arial"/>
          <w:b/>
          <w:sz w:val="24"/>
        </w:rPr>
        <w:t>Budova</w:t>
      </w:r>
      <w:r w:rsidR="00940830" w:rsidRPr="00DC13F3">
        <w:rPr>
          <w:rFonts w:cs="Arial"/>
          <w:sz w:val="24"/>
        </w:rPr>
        <w:t>“), když jako společná část byl vymezen prohlášením vlastníka i pozemek parc.</w:t>
      </w:r>
      <w:r w:rsidRPr="00DC13F3">
        <w:rPr>
          <w:rFonts w:cs="Arial"/>
          <w:sz w:val="24"/>
        </w:rPr>
        <w:t xml:space="preserve"> </w:t>
      </w:r>
      <w:r w:rsidR="00940830" w:rsidRPr="00DC13F3">
        <w:rPr>
          <w:rFonts w:cs="Arial"/>
          <w:sz w:val="24"/>
        </w:rPr>
        <w:t>č. 2078/100 (dále jen „</w:t>
      </w:r>
      <w:r w:rsidR="00940830" w:rsidRPr="00DC13F3">
        <w:rPr>
          <w:rFonts w:cs="Arial"/>
          <w:b/>
          <w:sz w:val="24"/>
        </w:rPr>
        <w:t>Související parcela</w:t>
      </w:r>
      <w:r w:rsidR="00940830" w:rsidRPr="00DC13F3">
        <w:rPr>
          <w:rFonts w:cs="Arial"/>
          <w:sz w:val="24"/>
        </w:rPr>
        <w:t>“) představující jediný přístup k Budově,</w:t>
      </w:r>
      <w:r w:rsidR="00940830" w:rsidRPr="00DC13F3">
        <w:rPr>
          <w:rFonts w:cs="Arial"/>
          <w:b/>
          <w:sz w:val="24"/>
        </w:rPr>
        <w:t xml:space="preserve"> </w:t>
      </w:r>
      <w:r w:rsidR="00940830" w:rsidRPr="00DC13F3">
        <w:rPr>
          <w:rFonts w:cs="Arial"/>
          <w:sz w:val="24"/>
        </w:rPr>
        <w:t xml:space="preserve">to vše v katastrálním území a části obce Záběhlice, obci Praha. Jednotka byla vymezena podle občanského zákoníku a </w:t>
      </w:r>
      <w:r w:rsidR="00940830" w:rsidRPr="00DC13F3">
        <w:rPr>
          <w:rFonts w:cs="Arial"/>
          <w:b/>
          <w:sz w:val="24"/>
        </w:rPr>
        <w:t xml:space="preserve">sestává se z bytu v </w:t>
      </w:r>
      <w:r w:rsidR="00940830" w:rsidRPr="00DC13F3">
        <w:rPr>
          <w:rFonts w:cs="Arial"/>
          <w:b/>
          <w:noProof/>
          <w:sz w:val="24"/>
        </w:rPr>
        <w:t>7. nadzemním podlaží</w:t>
      </w:r>
      <w:r w:rsidR="00940830" w:rsidRPr="00DC13F3">
        <w:rPr>
          <w:rFonts w:cs="Arial"/>
          <w:b/>
          <w:sz w:val="24"/>
        </w:rPr>
        <w:t xml:space="preserve"> Budovy</w:t>
      </w:r>
      <w:r w:rsidR="00940830" w:rsidRPr="00DC13F3">
        <w:rPr>
          <w:rFonts w:cs="Arial"/>
          <w:sz w:val="24"/>
        </w:rPr>
        <w:t xml:space="preserve"> a dále z:</w:t>
      </w:r>
    </w:p>
    <w:p w:rsidR="00940830" w:rsidRPr="00DC13F3" w:rsidRDefault="00940830" w:rsidP="00AD3AF4">
      <w:pPr>
        <w:pStyle w:val="Odstavecseseznamem"/>
        <w:numPr>
          <w:ilvl w:val="1"/>
          <w:numId w:val="6"/>
        </w:numPr>
        <w:overflowPunct w:val="0"/>
        <w:autoSpaceDE w:val="0"/>
        <w:autoSpaceDN w:val="0"/>
        <w:adjustRightInd w:val="0"/>
        <w:spacing w:line="260" w:lineRule="exact"/>
        <w:textAlignment w:val="baseline"/>
        <w:rPr>
          <w:rFonts w:cs="Arial"/>
          <w:sz w:val="24"/>
        </w:rPr>
      </w:pPr>
      <w:r w:rsidRPr="00DC13F3">
        <w:rPr>
          <w:rFonts w:cs="Arial"/>
          <w:sz w:val="24"/>
        </w:rPr>
        <w:t xml:space="preserve">ideálního spoluvlastnického podílu v rozsahu </w:t>
      </w:r>
      <w:r w:rsidRPr="00DC13F3">
        <w:rPr>
          <w:rFonts w:cs="Arial"/>
          <w:b/>
          <w:noProof/>
          <w:sz w:val="24"/>
        </w:rPr>
        <w:t>535</w:t>
      </w:r>
      <w:r w:rsidRPr="00DC13F3">
        <w:rPr>
          <w:rFonts w:cs="Arial"/>
          <w:b/>
          <w:sz w:val="24"/>
        </w:rPr>
        <w:t>/125921</w:t>
      </w:r>
      <w:r w:rsidRPr="00DC13F3">
        <w:rPr>
          <w:rFonts w:cs="Arial"/>
          <w:sz w:val="24"/>
        </w:rPr>
        <w:t xml:space="preserve"> na společných částech,</w:t>
      </w:r>
      <w:r w:rsidRPr="00DC13F3">
        <w:rPr>
          <w:rFonts w:cs="Arial"/>
          <w:color w:val="000000"/>
          <w:sz w:val="24"/>
        </w:rPr>
        <w:t xml:space="preserve"> tedy na Parcele včetně částí Budovy, která je součástí této Parcely, jež jsou společné všem vlastníkům jednotek, jakož i </w:t>
      </w:r>
      <w:r w:rsidRPr="00DC13F3">
        <w:rPr>
          <w:rFonts w:cs="Arial"/>
          <w:sz w:val="24"/>
        </w:rPr>
        <w:t xml:space="preserve">ideálního spoluvlastnického podílu v rozsahu </w:t>
      </w:r>
      <w:r w:rsidRPr="00DC13F3">
        <w:rPr>
          <w:rFonts w:cs="Arial"/>
          <w:b/>
          <w:noProof/>
          <w:sz w:val="24"/>
        </w:rPr>
        <w:t>535</w:t>
      </w:r>
      <w:r w:rsidRPr="00DC13F3">
        <w:rPr>
          <w:rFonts w:cs="Arial"/>
          <w:b/>
          <w:sz w:val="24"/>
        </w:rPr>
        <w:t>/125921</w:t>
      </w:r>
      <w:r w:rsidRPr="00DC13F3">
        <w:rPr>
          <w:rFonts w:cs="Arial"/>
          <w:sz w:val="24"/>
        </w:rPr>
        <w:t xml:space="preserve"> </w:t>
      </w:r>
      <w:r w:rsidRPr="00DC13F3">
        <w:rPr>
          <w:rFonts w:cs="Arial"/>
          <w:color w:val="000000"/>
          <w:sz w:val="24"/>
        </w:rPr>
        <w:t>na Související parcele,</w:t>
      </w:r>
    </w:p>
    <w:p w:rsidR="00940830" w:rsidRPr="00DC13F3" w:rsidRDefault="00940830" w:rsidP="00AD3AF4">
      <w:pPr>
        <w:pStyle w:val="Odstavecseseznamem"/>
        <w:overflowPunct w:val="0"/>
        <w:autoSpaceDE w:val="0"/>
        <w:autoSpaceDN w:val="0"/>
        <w:adjustRightInd w:val="0"/>
        <w:spacing w:line="260" w:lineRule="exact"/>
        <w:ind w:left="1080"/>
        <w:textAlignment w:val="baseline"/>
        <w:rPr>
          <w:rFonts w:cs="Arial"/>
          <w:sz w:val="24"/>
        </w:rPr>
      </w:pPr>
    </w:p>
    <w:p w:rsidR="0035686E" w:rsidRPr="00DC13F3" w:rsidRDefault="00940830" w:rsidP="002270DA">
      <w:pPr>
        <w:tabs>
          <w:tab w:val="num" w:pos="360"/>
        </w:tabs>
        <w:spacing w:line="260" w:lineRule="exact"/>
        <w:ind w:left="360"/>
        <w:rPr>
          <w:sz w:val="24"/>
        </w:rPr>
      </w:pPr>
      <w:r w:rsidRPr="00DC13F3">
        <w:rPr>
          <w:rFonts w:cs="Arial"/>
          <w:sz w:val="24"/>
        </w:rPr>
        <w:t xml:space="preserve">to vše v </w:t>
      </w:r>
      <w:r w:rsidRPr="00DC13F3">
        <w:rPr>
          <w:rFonts w:cs="Arial"/>
          <w:b/>
          <w:sz w:val="24"/>
        </w:rPr>
        <w:t>katastrálním území Záběhlice, část</w:t>
      </w:r>
      <w:r w:rsidR="002270DA">
        <w:rPr>
          <w:rFonts w:cs="Arial"/>
          <w:b/>
          <w:sz w:val="24"/>
        </w:rPr>
        <w:t>i</w:t>
      </w:r>
      <w:r w:rsidRPr="00DC13F3">
        <w:rPr>
          <w:rFonts w:cs="Arial"/>
          <w:b/>
          <w:sz w:val="24"/>
        </w:rPr>
        <w:t xml:space="preserve"> obce Záběhlice</w:t>
      </w:r>
      <w:r w:rsidR="002270DA">
        <w:rPr>
          <w:rFonts w:cs="Arial"/>
          <w:b/>
          <w:sz w:val="24"/>
        </w:rPr>
        <w:t>, ob</w:t>
      </w:r>
      <w:r w:rsidRPr="00DC13F3">
        <w:rPr>
          <w:rFonts w:cs="Arial"/>
          <w:b/>
          <w:sz w:val="24"/>
        </w:rPr>
        <w:t>c</w:t>
      </w:r>
      <w:r w:rsidR="002270DA">
        <w:rPr>
          <w:rFonts w:cs="Arial"/>
          <w:b/>
          <w:sz w:val="24"/>
        </w:rPr>
        <w:t>i</w:t>
      </w:r>
      <w:r w:rsidRPr="00DC13F3">
        <w:rPr>
          <w:rFonts w:cs="Arial"/>
          <w:b/>
          <w:sz w:val="24"/>
        </w:rPr>
        <w:t xml:space="preserve"> Praha</w:t>
      </w:r>
      <w:r w:rsidR="0035686E" w:rsidRPr="00DC13F3">
        <w:rPr>
          <w:sz w:val="24"/>
        </w:rPr>
        <w:t xml:space="preserve"> (dále společně jen „</w:t>
      </w:r>
      <w:r w:rsidR="0035686E" w:rsidRPr="00DC13F3">
        <w:rPr>
          <w:b/>
          <w:sz w:val="24"/>
        </w:rPr>
        <w:t>předmět převodu</w:t>
      </w:r>
      <w:r w:rsidR="0035686E" w:rsidRPr="00DC13F3">
        <w:rPr>
          <w:sz w:val="24"/>
        </w:rPr>
        <w:t>“)</w:t>
      </w:r>
      <w:r w:rsidR="00E372C1" w:rsidRPr="00DC13F3">
        <w:rPr>
          <w:sz w:val="24"/>
        </w:rPr>
        <w:t xml:space="preserve">. </w:t>
      </w:r>
    </w:p>
    <w:p w:rsidR="00365411" w:rsidRDefault="00365411" w:rsidP="00AD3AF4">
      <w:pPr>
        <w:pStyle w:val="Zkladntext"/>
        <w:tabs>
          <w:tab w:val="num" w:pos="360"/>
        </w:tabs>
        <w:spacing w:line="260" w:lineRule="exact"/>
        <w:jc w:val="both"/>
        <w:rPr>
          <w:rFonts w:ascii="Arial Narrow" w:hAnsi="Arial Narrow"/>
          <w:b/>
          <w:szCs w:val="24"/>
        </w:rPr>
      </w:pPr>
    </w:p>
    <w:p w:rsidR="00DC13F3" w:rsidRDefault="00DC13F3" w:rsidP="00AD3AF4">
      <w:pPr>
        <w:pStyle w:val="Zkladntext"/>
        <w:tabs>
          <w:tab w:val="num" w:pos="360"/>
        </w:tabs>
        <w:spacing w:line="260" w:lineRule="exact"/>
        <w:jc w:val="both"/>
        <w:rPr>
          <w:rFonts w:ascii="Arial Narrow" w:hAnsi="Arial Narrow"/>
          <w:b/>
          <w:szCs w:val="24"/>
        </w:rPr>
      </w:pPr>
    </w:p>
    <w:p w:rsidR="00DC13F3" w:rsidRDefault="00DC13F3" w:rsidP="00AD3AF4">
      <w:pPr>
        <w:pStyle w:val="Zkladntext"/>
        <w:tabs>
          <w:tab w:val="num" w:pos="360"/>
        </w:tabs>
        <w:spacing w:line="260" w:lineRule="exact"/>
        <w:jc w:val="both"/>
        <w:rPr>
          <w:rFonts w:ascii="Arial Narrow" w:hAnsi="Arial Narrow"/>
          <w:b/>
          <w:szCs w:val="24"/>
        </w:rPr>
      </w:pPr>
    </w:p>
    <w:p w:rsidR="00DC13F3" w:rsidRPr="00DC13F3" w:rsidRDefault="00DC13F3" w:rsidP="00AD3AF4">
      <w:pPr>
        <w:pStyle w:val="Zkladntext"/>
        <w:tabs>
          <w:tab w:val="num" w:pos="360"/>
        </w:tabs>
        <w:spacing w:line="260" w:lineRule="exact"/>
        <w:jc w:val="both"/>
        <w:rPr>
          <w:rFonts w:ascii="Arial Narrow" w:hAnsi="Arial Narrow"/>
          <w:b/>
          <w:szCs w:val="24"/>
        </w:rPr>
      </w:pPr>
    </w:p>
    <w:p w:rsidR="008D4FB3" w:rsidRPr="00DC13F3" w:rsidRDefault="008D4FB3" w:rsidP="00AD3AF4">
      <w:pPr>
        <w:spacing w:line="260" w:lineRule="exact"/>
        <w:jc w:val="center"/>
        <w:rPr>
          <w:b/>
          <w:sz w:val="24"/>
        </w:rPr>
      </w:pPr>
      <w:r w:rsidRPr="00DC13F3">
        <w:rPr>
          <w:b/>
          <w:sz w:val="24"/>
        </w:rPr>
        <w:t>II.</w:t>
      </w:r>
    </w:p>
    <w:p w:rsidR="008D4FB3" w:rsidRPr="00DC13F3" w:rsidRDefault="008D4FB3" w:rsidP="00AD3AF4">
      <w:pPr>
        <w:spacing w:line="260" w:lineRule="exact"/>
        <w:jc w:val="center"/>
        <w:rPr>
          <w:b/>
          <w:sz w:val="24"/>
        </w:rPr>
      </w:pPr>
      <w:r w:rsidRPr="00DC13F3">
        <w:rPr>
          <w:b/>
          <w:sz w:val="24"/>
        </w:rPr>
        <w:t>Předmět smlouvy</w:t>
      </w:r>
    </w:p>
    <w:p w:rsidR="008D4FB3" w:rsidRPr="00DC13F3" w:rsidRDefault="008D4FB3" w:rsidP="00AD3AF4">
      <w:pPr>
        <w:spacing w:line="260" w:lineRule="exact"/>
        <w:rPr>
          <w:sz w:val="24"/>
        </w:rPr>
      </w:pPr>
    </w:p>
    <w:p w:rsidR="008D4FB3" w:rsidRPr="00DC13F3" w:rsidRDefault="00450618" w:rsidP="00AD3AF4">
      <w:pPr>
        <w:spacing w:line="260" w:lineRule="exact"/>
        <w:rPr>
          <w:sz w:val="24"/>
        </w:rPr>
      </w:pPr>
      <w:r w:rsidRPr="00DC13F3">
        <w:rPr>
          <w:sz w:val="24"/>
        </w:rPr>
        <w:t xml:space="preserve">Strana prodávající se touto </w:t>
      </w:r>
      <w:r w:rsidR="00F82D2E" w:rsidRPr="00DC13F3">
        <w:rPr>
          <w:sz w:val="24"/>
        </w:rPr>
        <w:t xml:space="preserve">kupní </w:t>
      </w:r>
      <w:r w:rsidRPr="00DC13F3">
        <w:rPr>
          <w:sz w:val="24"/>
        </w:rPr>
        <w:t xml:space="preserve">smlouvou zavazuje straně kupující předat a umožnit jí nabýt vlastnické právo k předmětu převodu a tedy touto kupní smlouvou prodává straně kupující za níže stanovenou kupní cenu předmět převodu se všemi součástmi, právy a povinnostmi, a strana kupující touto </w:t>
      </w:r>
      <w:r w:rsidR="005401DE" w:rsidRPr="00DC13F3">
        <w:rPr>
          <w:sz w:val="24"/>
        </w:rPr>
        <w:t xml:space="preserve">kupní </w:t>
      </w:r>
      <w:r w:rsidRPr="00DC13F3">
        <w:rPr>
          <w:sz w:val="24"/>
        </w:rPr>
        <w:t xml:space="preserve">smlouvou za sjednanou kupní cenu tento předmět převodu se všemi součástmi, právy a </w:t>
      </w:r>
      <w:r w:rsidRPr="009629BE">
        <w:rPr>
          <w:sz w:val="24"/>
        </w:rPr>
        <w:t xml:space="preserve">povinnostmi od strany prodávající do </w:t>
      </w:r>
      <w:r w:rsidR="00E64EF4" w:rsidRPr="009629BE">
        <w:rPr>
          <w:sz w:val="24"/>
        </w:rPr>
        <w:t>svého vlastnictví</w:t>
      </w:r>
      <w:r w:rsidR="00E372C1" w:rsidRPr="009629BE">
        <w:rPr>
          <w:sz w:val="24"/>
        </w:rPr>
        <w:t xml:space="preserve"> </w:t>
      </w:r>
      <w:r w:rsidR="008D4FB3" w:rsidRPr="009629BE">
        <w:rPr>
          <w:sz w:val="24"/>
        </w:rPr>
        <w:t>kupuje</w:t>
      </w:r>
      <w:r w:rsidR="00E64EF4" w:rsidRPr="009629BE">
        <w:rPr>
          <w:sz w:val="24"/>
        </w:rPr>
        <w:t xml:space="preserve"> a přijímá</w:t>
      </w:r>
      <w:r w:rsidR="008D4FB3" w:rsidRPr="009629BE">
        <w:rPr>
          <w:sz w:val="24"/>
        </w:rPr>
        <w:t>.</w:t>
      </w:r>
    </w:p>
    <w:p w:rsidR="00DC13F3" w:rsidRDefault="00DC13F3" w:rsidP="00AD3AF4">
      <w:pPr>
        <w:tabs>
          <w:tab w:val="left" w:pos="1995"/>
        </w:tabs>
        <w:spacing w:line="260" w:lineRule="exact"/>
        <w:rPr>
          <w:b/>
          <w:sz w:val="24"/>
        </w:rPr>
      </w:pPr>
    </w:p>
    <w:p w:rsidR="008D4FB3" w:rsidRPr="00DC13F3" w:rsidRDefault="00696919" w:rsidP="00AD3AF4">
      <w:pPr>
        <w:tabs>
          <w:tab w:val="left" w:pos="1995"/>
        </w:tabs>
        <w:spacing w:line="260" w:lineRule="exact"/>
        <w:rPr>
          <w:b/>
          <w:sz w:val="24"/>
        </w:rPr>
      </w:pPr>
      <w:r w:rsidRPr="00DC13F3">
        <w:rPr>
          <w:b/>
          <w:sz w:val="24"/>
        </w:rPr>
        <w:tab/>
      </w:r>
    </w:p>
    <w:p w:rsidR="008D4FB3" w:rsidRPr="00DC13F3" w:rsidRDefault="0005473B" w:rsidP="00AD3AF4">
      <w:pPr>
        <w:spacing w:line="260" w:lineRule="exact"/>
        <w:jc w:val="center"/>
        <w:rPr>
          <w:b/>
          <w:sz w:val="24"/>
        </w:rPr>
      </w:pPr>
      <w:r w:rsidRPr="00DC13F3">
        <w:rPr>
          <w:b/>
          <w:sz w:val="24"/>
        </w:rPr>
        <w:t>III</w:t>
      </w:r>
      <w:r w:rsidR="008D4FB3" w:rsidRPr="00DC13F3">
        <w:rPr>
          <w:b/>
          <w:sz w:val="24"/>
        </w:rPr>
        <w:t>.</w:t>
      </w:r>
    </w:p>
    <w:p w:rsidR="008D4FB3" w:rsidRPr="00DC13F3" w:rsidRDefault="008D4FB3" w:rsidP="00AD3AF4">
      <w:pPr>
        <w:spacing w:line="260" w:lineRule="exact"/>
        <w:jc w:val="center"/>
        <w:rPr>
          <w:b/>
          <w:sz w:val="24"/>
        </w:rPr>
      </w:pPr>
      <w:r w:rsidRPr="00DC13F3">
        <w:rPr>
          <w:b/>
          <w:sz w:val="24"/>
        </w:rPr>
        <w:t>Kupní cena</w:t>
      </w:r>
    </w:p>
    <w:p w:rsidR="008D4FB3" w:rsidRPr="00DC13F3" w:rsidRDefault="008D4FB3" w:rsidP="00AD3AF4">
      <w:pPr>
        <w:spacing w:line="260" w:lineRule="exact"/>
        <w:rPr>
          <w:sz w:val="24"/>
        </w:rPr>
      </w:pPr>
    </w:p>
    <w:p w:rsidR="006C1562" w:rsidRPr="00DC13F3" w:rsidRDefault="008D4FB3" w:rsidP="00AD3AF4">
      <w:pPr>
        <w:spacing w:line="260" w:lineRule="exact"/>
        <w:rPr>
          <w:sz w:val="24"/>
        </w:rPr>
      </w:pPr>
      <w:r w:rsidRPr="00DC13F3">
        <w:rPr>
          <w:sz w:val="24"/>
        </w:rPr>
        <w:t xml:space="preserve">1. Strana prodávající a strana kupující se dohodly, že kupní cena za předmět převodu činí </w:t>
      </w:r>
      <w:r w:rsidR="00AD3AF4" w:rsidRPr="00DC13F3">
        <w:rPr>
          <w:b/>
          <w:sz w:val="24"/>
          <w:highlight w:val="yellow"/>
        </w:rPr>
        <w:t>………………………….</w:t>
      </w:r>
      <w:r w:rsidRPr="00DC13F3">
        <w:rPr>
          <w:b/>
          <w:sz w:val="24"/>
          <w:highlight w:val="yellow"/>
        </w:rPr>
        <w:t>,- Kč</w:t>
      </w:r>
      <w:r w:rsidRPr="00DC13F3">
        <w:rPr>
          <w:sz w:val="24"/>
          <w:highlight w:val="yellow"/>
        </w:rPr>
        <w:t xml:space="preserve"> (slovy: </w:t>
      </w:r>
      <w:r w:rsidR="00AD3AF4" w:rsidRPr="00DC13F3">
        <w:rPr>
          <w:sz w:val="24"/>
          <w:highlight w:val="yellow"/>
        </w:rPr>
        <w:t>…………………………..</w:t>
      </w:r>
      <w:r w:rsidR="001E4A6A" w:rsidRPr="00DC13F3">
        <w:rPr>
          <w:sz w:val="24"/>
          <w:highlight w:val="yellow"/>
        </w:rPr>
        <w:t xml:space="preserve"> </w:t>
      </w:r>
      <w:r w:rsidR="003924C7" w:rsidRPr="00DC13F3">
        <w:rPr>
          <w:sz w:val="24"/>
          <w:highlight w:val="yellow"/>
        </w:rPr>
        <w:t>korun českých</w:t>
      </w:r>
      <w:r w:rsidR="00644C11" w:rsidRPr="00DC13F3">
        <w:rPr>
          <w:sz w:val="24"/>
          <w:highlight w:val="yellow"/>
        </w:rPr>
        <w:t>).</w:t>
      </w:r>
    </w:p>
    <w:p w:rsidR="008D4FB3" w:rsidRPr="00DC13F3" w:rsidRDefault="00375D51" w:rsidP="00AD3AF4">
      <w:pPr>
        <w:spacing w:line="260" w:lineRule="exact"/>
        <w:rPr>
          <w:sz w:val="24"/>
        </w:rPr>
      </w:pPr>
      <w:r w:rsidRPr="00DC13F3">
        <w:rPr>
          <w:sz w:val="24"/>
        </w:rPr>
        <w:t xml:space="preserve"> </w:t>
      </w:r>
    </w:p>
    <w:p w:rsidR="00505845" w:rsidRDefault="001E4A6A" w:rsidP="00AD3AF4">
      <w:pPr>
        <w:spacing w:line="260" w:lineRule="exact"/>
        <w:rPr>
          <w:i/>
          <w:sz w:val="24"/>
        </w:rPr>
      </w:pPr>
      <w:r w:rsidRPr="00DC13F3">
        <w:rPr>
          <w:sz w:val="24"/>
        </w:rPr>
        <w:t>2. Ku</w:t>
      </w:r>
      <w:r w:rsidR="00AD3AF4" w:rsidRPr="00DC13F3">
        <w:rPr>
          <w:sz w:val="24"/>
        </w:rPr>
        <w:t xml:space="preserve">pní cenu se strana kupující zavazuje uhradit tak, že </w:t>
      </w:r>
      <w:r w:rsidRPr="00DC13F3">
        <w:rPr>
          <w:sz w:val="24"/>
        </w:rPr>
        <w:t xml:space="preserve">částku ve výši </w:t>
      </w:r>
      <w:r w:rsidR="00AD3AF4" w:rsidRPr="00DC13F3">
        <w:rPr>
          <w:b/>
          <w:sz w:val="24"/>
          <w:highlight w:val="yellow"/>
        </w:rPr>
        <w:t>……………………</w:t>
      </w:r>
      <w:r w:rsidRPr="00DC13F3">
        <w:rPr>
          <w:b/>
          <w:sz w:val="24"/>
          <w:highlight w:val="yellow"/>
        </w:rPr>
        <w:t>,- Kč</w:t>
      </w:r>
      <w:r w:rsidRPr="00DC13F3">
        <w:rPr>
          <w:sz w:val="24"/>
        </w:rPr>
        <w:t xml:space="preserve"> </w:t>
      </w:r>
      <w:r w:rsidR="00130720" w:rsidRPr="00DC13F3">
        <w:rPr>
          <w:sz w:val="24"/>
        </w:rPr>
        <w:t>složí</w:t>
      </w:r>
      <w:r w:rsidR="00370410" w:rsidRPr="00DC13F3">
        <w:rPr>
          <w:sz w:val="24"/>
        </w:rPr>
        <w:t xml:space="preserve"> </w:t>
      </w:r>
      <w:r w:rsidRPr="00DC13F3">
        <w:rPr>
          <w:sz w:val="24"/>
        </w:rPr>
        <w:t xml:space="preserve">nejpozději do 5 </w:t>
      </w:r>
      <w:r w:rsidR="00F82D2E" w:rsidRPr="00DC13F3">
        <w:rPr>
          <w:sz w:val="24"/>
        </w:rPr>
        <w:t xml:space="preserve">pracovních </w:t>
      </w:r>
      <w:r w:rsidRPr="00DC13F3">
        <w:rPr>
          <w:sz w:val="24"/>
        </w:rPr>
        <w:t xml:space="preserve">dnů od uzavření této </w:t>
      </w:r>
      <w:r w:rsidR="001E23DE" w:rsidRPr="00DC13F3">
        <w:rPr>
          <w:sz w:val="24"/>
        </w:rPr>
        <w:t xml:space="preserve">kupní </w:t>
      </w:r>
      <w:r w:rsidRPr="00DC13F3">
        <w:rPr>
          <w:sz w:val="24"/>
        </w:rPr>
        <w:t xml:space="preserve">smlouvy z vlastních zdrojů do správy </w:t>
      </w:r>
      <w:r w:rsidRPr="00DC13F3">
        <w:rPr>
          <w:b/>
          <w:sz w:val="24"/>
        </w:rPr>
        <w:t>Mgr. Jiřího Nauše, advokáta</w:t>
      </w:r>
      <w:r w:rsidRPr="00DC13F3">
        <w:rPr>
          <w:sz w:val="24"/>
        </w:rPr>
        <w:t xml:space="preserve">, č. osv. ČAK 8886, se sídlem </w:t>
      </w:r>
      <w:r w:rsidR="00F82D2E" w:rsidRPr="00DC13F3">
        <w:rPr>
          <w:sz w:val="24"/>
        </w:rPr>
        <w:t xml:space="preserve">Praha 8, </w:t>
      </w:r>
      <w:r w:rsidRPr="00DC13F3">
        <w:rPr>
          <w:sz w:val="24"/>
        </w:rPr>
        <w:t>Sokolovská 438/45, PSČ 186 00 (dále jen „</w:t>
      </w:r>
      <w:r w:rsidRPr="00DC13F3">
        <w:rPr>
          <w:b/>
          <w:sz w:val="24"/>
        </w:rPr>
        <w:t>advokát</w:t>
      </w:r>
      <w:r w:rsidRPr="00DC13F3">
        <w:rPr>
          <w:sz w:val="24"/>
        </w:rPr>
        <w:t xml:space="preserve">“), na zvláštní účet č. </w:t>
      </w:r>
      <w:r w:rsidR="002270DA" w:rsidRPr="002270DA">
        <w:rPr>
          <w:b/>
          <w:sz w:val="24"/>
        </w:rPr>
        <w:t>519001034/</w:t>
      </w:r>
      <w:r w:rsidR="00130720" w:rsidRPr="002270DA">
        <w:rPr>
          <w:b/>
          <w:sz w:val="24"/>
        </w:rPr>
        <w:t>2700</w:t>
      </w:r>
      <w:r w:rsidRPr="002270DA">
        <w:rPr>
          <w:sz w:val="24"/>
        </w:rPr>
        <w:t xml:space="preserve"> ved</w:t>
      </w:r>
      <w:r w:rsidRPr="00DC13F3">
        <w:rPr>
          <w:sz w:val="24"/>
        </w:rPr>
        <w:t>ený u UniCredit Bank Czech Republic and Slovakia, a.</w:t>
      </w:r>
      <w:r w:rsidR="001E23DE" w:rsidRPr="00DC13F3">
        <w:rPr>
          <w:sz w:val="24"/>
        </w:rPr>
        <w:t>s.</w:t>
      </w:r>
      <w:r w:rsidR="00522CC4" w:rsidRPr="00DC13F3">
        <w:rPr>
          <w:sz w:val="24"/>
        </w:rPr>
        <w:t xml:space="preserve"> </w:t>
      </w:r>
      <w:r w:rsidR="00505845">
        <w:rPr>
          <w:sz w:val="24"/>
        </w:rPr>
        <w:t xml:space="preserve">/ </w:t>
      </w:r>
      <w:r w:rsidR="00505845" w:rsidRPr="00505845">
        <w:rPr>
          <w:i/>
          <w:sz w:val="24"/>
        </w:rPr>
        <w:t xml:space="preserve">Kupní cenu se strana kupující zavazuje uhradit tak, že část hrazenou z vlastních zdrojů ve výši </w:t>
      </w:r>
      <w:r w:rsidR="00505845" w:rsidRPr="00505845">
        <w:rPr>
          <w:b/>
          <w:i/>
          <w:sz w:val="24"/>
          <w:highlight w:val="yellow"/>
        </w:rPr>
        <w:t>…………..,- Kč</w:t>
      </w:r>
      <w:r w:rsidR="00505845" w:rsidRPr="00505845">
        <w:rPr>
          <w:i/>
          <w:sz w:val="24"/>
        </w:rPr>
        <w:t xml:space="preserve"> složí nejpozději do 5 pracovních dnů od uzavření této kupní smlouvy do správy </w:t>
      </w:r>
      <w:r w:rsidR="00505845" w:rsidRPr="00505845">
        <w:rPr>
          <w:b/>
          <w:i/>
          <w:sz w:val="24"/>
        </w:rPr>
        <w:t>Mgr. Jiřího Nauše, advokáta</w:t>
      </w:r>
      <w:r w:rsidR="00505845" w:rsidRPr="00505845">
        <w:rPr>
          <w:i/>
          <w:sz w:val="24"/>
        </w:rPr>
        <w:t>, č. osv. ČAK 8886, se sídlem Praha 8, Sokolovská 438/45, PSČ 186 00 (dále jen „</w:t>
      </w:r>
      <w:r w:rsidR="00505845" w:rsidRPr="00505845">
        <w:rPr>
          <w:b/>
          <w:i/>
          <w:sz w:val="24"/>
        </w:rPr>
        <w:t>advokát</w:t>
      </w:r>
      <w:r w:rsidR="00505845" w:rsidRPr="00505845">
        <w:rPr>
          <w:i/>
          <w:sz w:val="24"/>
        </w:rPr>
        <w:t xml:space="preserve">“), na zvláštní účet č. </w:t>
      </w:r>
      <w:r w:rsidR="00505845" w:rsidRPr="00505845">
        <w:rPr>
          <w:b/>
          <w:i/>
          <w:sz w:val="24"/>
        </w:rPr>
        <w:t>519001034/2700</w:t>
      </w:r>
      <w:r w:rsidR="00505845" w:rsidRPr="00505845">
        <w:rPr>
          <w:i/>
          <w:sz w:val="24"/>
        </w:rPr>
        <w:t xml:space="preserve"> vedený u UniCredit Bank Czech Republic and Slovakia, a.s.</w:t>
      </w:r>
      <w:r w:rsidR="00505845">
        <w:rPr>
          <w:i/>
          <w:sz w:val="24"/>
        </w:rPr>
        <w:t xml:space="preserve">, </w:t>
      </w:r>
      <w:r w:rsidR="00505845" w:rsidRPr="00505845">
        <w:rPr>
          <w:i/>
          <w:sz w:val="24"/>
        </w:rPr>
        <w:t xml:space="preserve">a část hrazenou z úvěru </w:t>
      </w:r>
      <w:r w:rsidR="00505845">
        <w:rPr>
          <w:i/>
          <w:sz w:val="24"/>
        </w:rPr>
        <w:t xml:space="preserve">nejpozději </w:t>
      </w:r>
      <w:r w:rsidR="00505845" w:rsidRPr="00505845">
        <w:rPr>
          <w:i/>
          <w:sz w:val="24"/>
        </w:rPr>
        <w:t xml:space="preserve">do </w:t>
      </w:r>
      <w:r w:rsidR="00846F3C">
        <w:rPr>
          <w:i/>
          <w:sz w:val="24"/>
        </w:rPr>
        <w:t>30 pracovních</w:t>
      </w:r>
      <w:r w:rsidR="00505845" w:rsidRPr="00505845">
        <w:rPr>
          <w:i/>
          <w:sz w:val="24"/>
        </w:rPr>
        <w:t xml:space="preserve"> dnů ode dne podpisu </w:t>
      </w:r>
      <w:r w:rsidR="00505845">
        <w:rPr>
          <w:i/>
          <w:sz w:val="24"/>
        </w:rPr>
        <w:t xml:space="preserve">této </w:t>
      </w:r>
      <w:r w:rsidR="00505845" w:rsidRPr="00505845">
        <w:rPr>
          <w:i/>
          <w:sz w:val="24"/>
        </w:rPr>
        <w:t>kupní smlouvy</w:t>
      </w:r>
      <w:r w:rsidR="00505845">
        <w:rPr>
          <w:i/>
          <w:sz w:val="24"/>
        </w:rPr>
        <w:t xml:space="preserve"> </w:t>
      </w:r>
      <w:r w:rsidR="00505845" w:rsidRPr="00505845">
        <w:rPr>
          <w:i/>
          <w:sz w:val="24"/>
        </w:rPr>
        <w:t xml:space="preserve">do správy advokáta na zvláštní účet č. </w:t>
      </w:r>
      <w:r w:rsidR="00505845" w:rsidRPr="00505845">
        <w:rPr>
          <w:b/>
          <w:i/>
          <w:sz w:val="24"/>
        </w:rPr>
        <w:t>519001034/2700</w:t>
      </w:r>
      <w:r w:rsidR="00505845" w:rsidRPr="00505845">
        <w:rPr>
          <w:i/>
          <w:sz w:val="24"/>
        </w:rPr>
        <w:t xml:space="preserve"> vedený u UniCredit Bank Czech Republic and Slovakia, a.s. </w:t>
      </w:r>
    </w:p>
    <w:p w:rsidR="001E4A6A" w:rsidRPr="00DC13F3" w:rsidRDefault="00522CC4" w:rsidP="00AD3AF4">
      <w:pPr>
        <w:spacing w:line="260" w:lineRule="exact"/>
        <w:rPr>
          <w:sz w:val="24"/>
        </w:rPr>
      </w:pPr>
      <w:r w:rsidRPr="00DC13F3">
        <w:rPr>
          <w:sz w:val="24"/>
        </w:rPr>
        <w:t>O správě kupní ceny je dnešního dne uzavírána samostatná dohoda o správě finančních prostředků mezi smluvními stranami a advokátem.</w:t>
      </w:r>
      <w:r w:rsidR="00C24208">
        <w:rPr>
          <w:sz w:val="24"/>
        </w:rPr>
        <w:t xml:space="preserve"> </w:t>
      </w:r>
      <w:r w:rsidRPr="00DC13F3">
        <w:rPr>
          <w:sz w:val="24"/>
        </w:rPr>
        <w:t xml:space="preserve"> </w:t>
      </w:r>
    </w:p>
    <w:p w:rsidR="001E4A6A" w:rsidRPr="00DC13F3" w:rsidRDefault="001E4A6A" w:rsidP="00AD3AF4">
      <w:pPr>
        <w:pStyle w:val="Odstavecseseznamem"/>
        <w:spacing w:line="260" w:lineRule="exact"/>
        <w:rPr>
          <w:sz w:val="24"/>
        </w:rPr>
      </w:pPr>
    </w:p>
    <w:p w:rsidR="001E4A6A" w:rsidRPr="00DC13F3" w:rsidRDefault="00974E66" w:rsidP="00AD3AF4">
      <w:pPr>
        <w:spacing w:line="260" w:lineRule="exact"/>
        <w:rPr>
          <w:sz w:val="24"/>
        </w:rPr>
      </w:pPr>
      <w:r w:rsidRPr="00DC13F3">
        <w:rPr>
          <w:sz w:val="24"/>
        </w:rPr>
        <w:t>3</w:t>
      </w:r>
      <w:r w:rsidR="001E4A6A" w:rsidRPr="00DC13F3">
        <w:rPr>
          <w:sz w:val="24"/>
        </w:rPr>
        <w:t xml:space="preserve">. </w:t>
      </w:r>
      <w:r w:rsidRPr="00DC13F3">
        <w:rPr>
          <w:sz w:val="24"/>
        </w:rPr>
        <w:t xml:space="preserve">V případě, že strana kupující nesplní svou povinnost uhradit </w:t>
      </w:r>
      <w:r w:rsidR="0033091A" w:rsidRPr="00DC13F3">
        <w:rPr>
          <w:sz w:val="24"/>
        </w:rPr>
        <w:t xml:space="preserve">celkovou </w:t>
      </w:r>
      <w:r w:rsidRPr="00DC13F3">
        <w:rPr>
          <w:sz w:val="24"/>
        </w:rPr>
        <w:t>kupní cenu dle předchozího odstavce 2. tohoto článku, zavazuje se zaplatit straně prod</w:t>
      </w:r>
      <w:r w:rsidR="001E23DE" w:rsidRPr="00DC13F3">
        <w:rPr>
          <w:sz w:val="24"/>
        </w:rPr>
        <w:t xml:space="preserve">ávající smluvní pokutu ve výši </w:t>
      </w:r>
      <w:r w:rsidR="00F82D2E" w:rsidRPr="00DC13F3">
        <w:rPr>
          <w:sz w:val="24"/>
        </w:rPr>
        <w:t>200.000,- Kč</w:t>
      </w:r>
      <w:r w:rsidRPr="00DC13F3">
        <w:rPr>
          <w:sz w:val="24"/>
        </w:rPr>
        <w:t xml:space="preserve">, která je splatná do </w:t>
      </w:r>
      <w:r w:rsidR="00F82D2E" w:rsidRPr="00DC13F3">
        <w:rPr>
          <w:sz w:val="24"/>
        </w:rPr>
        <w:t xml:space="preserve">5 pracovních </w:t>
      </w:r>
      <w:r w:rsidRPr="00DC13F3">
        <w:rPr>
          <w:sz w:val="24"/>
        </w:rPr>
        <w:t xml:space="preserve">dnů ode dne </w:t>
      </w:r>
      <w:r w:rsidR="00AD3AF4" w:rsidRPr="00DC13F3">
        <w:rPr>
          <w:sz w:val="24"/>
        </w:rPr>
        <w:t>doručení výzvy strany prodávající</w:t>
      </w:r>
      <w:r w:rsidRPr="00DC13F3">
        <w:rPr>
          <w:sz w:val="24"/>
        </w:rPr>
        <w:t>.</w:t>
      </w:r>
      <w:r w:rsidR="0033091A" w:rsidRPr="00DC13F3">
        <w:rPr>
          <w:sz w:val="24"/>
        </w:rPr>
        <w:t xml:space="preserve"> Výše smluvní pokuty byla určena na základě dohody smluvních stran, kdy obě smluvní strany považují její výši za přiměřenou.</w:t>
      </w:r>
    </w:p>
    <w:p w:rsidR="00974E66" w:rsidRPr="00DC13F3" w:rsidRDefault="00974E66" w:rsidP="00AD3AF4">
      <w:pPr>
        <w:spacing w:line="260" w:lineRule="exact"/>
        <w:rPr>
          <w:sz w:val="24"/>
        </w:rPr>
      </w:pPr>
    </w:p>
    <w:p w:rsidR="00974E66" w:rsidRPr="00DC13F3" w:rsidRDefault="00974E66" w:rsidP="00AD3AF4">
      <w:pPr>
        <w:spacing w:line="260" w:lineRule="exact"/>
        <w:rPr>
          <w:sz w:val="24"/>
        </w:rPr>
      </w:pPr>
      <w:r w:rsidRPr="00DC13F3">
        <w:rPr>
          <w:sz w:val="24"/>
        </w:rPr>
        <w:t>4. Advokát je oprávněn a povinen naložit s</w:t>
      </w:r>
      <w:r w:rsidR="006B5ACC" w:rsidRPr="00DC13F3">
        <w:rPr>
          <w:sz w:val="24"/>
        </w:rPr>
        <w:t> </w:t>
      </w:r>
      <w:r w:rsidRPr="00DC13F3">
        <w:rPr>
          <w:sz w:val="24"/>
        </w:rPr>
        <w:t>ku</w:t>
      </w:r>
      <w:r w:rsidR="006B5ACC" w:rsidRPr="00DC13F3">
        <w:rPr>
          <w:sz w:val="24"/>
        </w:rPr>
        <w:t>pní cen</w:t>
      </w:r>
      <w:r w:rsidR="00F82D2E" w:rsidRPr="00DC13F3">
        <w:rPr>
          <w:sz w:val="24"/>
        </w:rPr>
        <w:t>ou</w:t>
      </w:r>
      <w:r w:rsidRPr="00DC13F3">
        <w:rPr>
          <w:sz w:val="24"/>
        </w:rPr>
        <w:t xml:space="preserve"> svěřenou </w:t>
      </w:r>
      <w:r w:rsidR="006B5ACC" w:rsidRPr="00DC13F3">
        <w:rPr>
          <w:sz w:val="24"/>
        </w:rPr>
        <w:t xml:space="preserve">mu </w:t>
      </w:r>
      <w:r w:rsidRPr="00DC13F3">
        <w:rPr>
          <w:sz w:val="24"/>
        </w:rPr>
        <w:t>do jeho správy v souladu s</w:t>
      </w:r>
      <w:r w:rsidR="001E23DE" w:rsidRPr="00DC13F3">
        <w:rPr>
          <w:sz w:val="24"/>
        </w:rPr>
        <w:t xml:space="preserve"> </w:t>
      </w:r>
      <w:r w:rsidRPr="00DC13F3">
        <w:rPr>
          <w:sz w:val="24"/>
        </w:rPr>
        <w:t>uzavřenou dohodou o správě finančních prostředků</w:t>
      </w:r>
      <w:r w:rsidR="00CE29E0">
        <w:rPr>
          <w:sz w:val="24"/>
        </w:rPr>
        <w:t xml:space="preserve"> tak, že </w:t>
      </w:r>
      <w:r w:rsidR="00CE29E0" w:rsidRPr="00CE29E0">
        <w:rPr>
          <w:sz w:val="24"/>
        </w:rPr>
        <w:t xml:space="preserve">částku ve výši </w:t>
      </w:r>
      <w:r w:rsidR="00CE29E0" w:rsidRPr="00505845">
        <w:rPr>
          <w:b/>
          <w:sz w:val="24"/>
          <w:highlight w:val="yellow"/>
        </w:rPr>
        <w:t>…</w:t>
      </w:r>
      <w:r w:rsidR="00F85091">
        <w:rPr>
          <w:b/>
          <w:sz w:val="24"/>
          <w:highlight w:val="yellow"/>
        </w:rPr>
        <w:t>………..</w:t>
      </w:r>
      <w:r w:rsidR="00CE29E0" w:rsidRPr="00505845">
        <w:rPr>
          <w:b/>
          <w:sz w:val="24"/>
          <w:highlight w:val="yellow"/>
        </w:rPr>
        <w:t>,- Kč</w:t>
      </w:r>
      <w:r w:rsidR="00CE29E0" w:rsidRPr="00CE29E0">
        <w:rPr>
          <w:sz w:val="24"/>
        </w:rPr>
        <w:t xml:space="preserve"> uvolní bezhotovostním převodem na </w:t>
      </w:r>
      <w:r w:rsidR="00CE29E0">
        <w:rPr>
          <w:sz w:val="24"/>
        </w:rPr>
        <w:t xml:space="preserve">stranou prodávající určený </w:t>
      </w:r>
      <w:r w:rsidR="00CE29E0" w:rsidRPr="00CE29E0">
        <w:rPr>
          <w:sz w:val="24"/>
        </w:rPr>
        <w:t xml:space="preserve">účet č. </w:t>
      </w:r>
      <w:r w:rsidR="00CE29E0" w:rsidRPr="00CE29E0">
        <w:rPr>
          <w:b/>
          <w:sz w:val="24"/>
        </w:rPr>
        <w:t>6461848001/5500</w:t>
      </w:r>
      <w:r w:rsidR="00CE29E0">
        <w:rPr>
          <w:sz w:val="24"/>
        </w:rPr>
        <w:t xml:space="preserve"> </w:t>
      </w:r>
      <w:r w:rsidR="00CE29E0" w:rsidRPr="00CE29E0">
        <w:rPr>
          <w:sz w:val="24"/>
        </w:rPr>
        <w:t>vedený u Raiffeisenbank a.s., a to</w:t>
      </w:r>
      <w:r w:rsidR="00CE29E0">
        <w:rPr>
          <w:sz w:val="24"/>
        </w:rPr>
        <w:t xml:space="preserve"> </w:t>
      </w:r>
      <w:r w:rsidR="00CE29E0" w:rsidRPr="00CE29E0">
        <w:rPr>
          <w:sz w:val="24"/>
        </w:rPr>
        <w:t xml:space="preserve">do 5 pracovních dnů od předložení originálu listu vlastnictví vztahujícího se k předmětu převodu (získaného také prostřednictvím internetových stránek z dálkového přístupu Českého úřadu zeměměřičského a katastrálního – katastr.cuzk.cz), ze kterého bude vyplývat, že předmět převodu má </w:t>
      </w:r>
      <w:r w:rsidR="00CE29E0">
        <w:rPr>
          <w:sz w:val="24"/>
        </w:rPr>
        <w:t>strana kupující</w:t>
      </w:r>
      <w:r w:rsidR="00CE29E0" w:rsidRPr="00CE29E0">
        <w:rPr>
          <w:sz w:val="24"/>
        </w:rPr>
        <w:t xml:space="preserve"> ve svém vlastnictví, přičemž v částech C a D </w:t>
      </w:r>
      <w:r w:rsidR="005D2111" w:rsidRPr="005D2111">
        <w:rPr>
          <w:sz w:val="24"/>
        </w:rPr>
        <w:t xml:space="preserve">tohoto listu vlastnictví mohou být </w:t>
      </w:r>
      <w:r w:rsidR="005D2111">
        <w:rPr>
          <w:i/>
          <w:sz w:val="24"/>
        </w:rPr>
        <w:t xml:space="preserve">/ </w:t>
      </w:r>
      <w:r w:rsidR="005D2111" w:rsidRPr="005D2111">
        <w:rPr>
          <w:i/>
          <w:sz w:val="24"/>
        </w:rPr>
        <w:t xml:space="preserve">s výjimkou případného zástavního práva zajišťujícího splacení úvěru poskytnutého straně kupující bankou k financování kupní ceny či její části za předmět převodu </w:t>
      </w:r>
      <w:r w:rsidR="00F85091">
        <w:rPr>
          <w:i/>
          <w:sz w:val="24"/>
        </w:rPr>
        <w:t>a</w:t>
      </w:r>
      <w:r w:rsidR="005D2111" w:rsidRPr="005D2111">
        <w:rPr>
          <w:i/>
          <w:sz w:val="24"/>
        </w:rPr>
        <w:t xml:space="preserve"> zápisů s tímto zástavním právem souvisejících</w:t>
      </w:r>
      <w:r w:rsidR="005D2111">
        <w:rPr>
          <w:i/>
          <w:sz w:val="24"/>
        </w:rPr>
        <w:t xml:space="preserve"> /</w:t>
      </w:r>
      <w:r w:rsidR="005D2111" w:rsidRPr="005D2111">
        <w:rPr>
          <w:sz w:val="24"/>
        </w:rPr>
        <w:t xml:space="preserve"> již pouze zápisy</w:t>
      </w:r>
      <w:r w:rsidR="00CE29E0" w:rsidRPr="00CE29E0">
        <w:rPr>
          <w:sz w:val="24"/>
        </w:rPr>
        <w:t xml:space="preserve">, plomby, poznámky či poznámky spornosti zřízené z důvodu prokazatelně na straně </w:t>
      </w:r>
      <w:r w:rsidR="00CE29E0">
        <w:rPr>
          <w:sz w:val="24"/>
        </w:rPr>
        <w:t>kupující</w:t>
      </w:r>
      <w:r w:rsidR="00CE29E0" w:rsidRPr="00CE29E0">
        <w:rPr>
          <w:sz w:val="24"/>
        </w:rPr>
        <w:t xml:space="preserve">, a předmět převodu nebude dotčen žádným probíhajícím řízením s výjimkou řízení probíhajícího z důvodu výlučně na straně </w:t>
      </w:r>
      <w:r w:rsidR="00CE29E0">
        <w:rPr>
          <w:sz w:val="24"/>
        </w:rPr>
        <w:t xml:space="preserve">kupující </w:t>
      </w:r>
      <w:r w:rsidR="00CE29E0" w:rsidRPr="00CE29E0">
        <w:rPr>
          <w:sz w:val="24"/>
        </w:rPr>
        <w:t>nebo případné obnovy katastrálního operátu.</w:t>
      </w:r>
    </w:p>
    <w:p w:rsidR="001E4A6A" w:rsidRPr="00DC13F3" w:rsidRDefault="001E4A6A" w:rsidP="00AD3AF4">
      <w:pPr>
        <w:spacing w:line="260" w:lineRule="exact"/>
        <w:rPr>
          <w:sz w:val="24"/>
        </w:rPr>
      </w:pPr>
    </w:p>
    <w:p w:rsidR="001E4A6A" w:rsidRPr="00DC13F3" w:rsidRDefault="00530C9D" w:rsidP="00AD3AF4">
      <w:pPr>
        <w:spacing w:line="260" w:lineRule="exact"/>
        <w:rPr>
          <w:sz w:val="24"/>
        </w:rPr>
      </w:pPr>
      <w:r w:rsidRPr="00DC13F3">
        <w:rPr>
          <w:sz w:val="24"/>
        </w:rPr>
        <w:t>5</w:t>
      </w:r>
      <w:r w:rsidR="001E4A6A" w:rsidRPr="00DC13F3">
        <w:rPr>
          <w:sz w:val="24"/>
        </w:rPr>
        <w:t xml:space="preserve">. Pokud strana kupující </w:t>
      </w:r>
      <w:r w:rsidRPr="00DC13F3">
        <w:rPr>
          <w:sz w:val="24"/>
        </w:rPr>
        <w:t xml:space="preserve">nesplní </w:t>
      </w:r>
      <w:r w:rsidR="005401DE" w:rsidRPr="00DC13F3">
        <w:rPr>
          <w:sz w:val="24"/>
        </w:rPr>
        <w:t xml:space="preserve">řádně </w:t>
      </w:r>
      <w:r w:rsidRPr="00DC13F3">
        <w:rPr>
          <w:sz w:val="24"/>
        </w:rPr>
        <w:t>svou povinnost dle odstavce</w:t>
      </w:r>
      <w:r w:rsidR="001E4A6A" w:rsidRPr="00DC13F3">
        <w:rPr>
          <w:sz w:val="24"/>
        </w:rPr>
        <w:t xml:space="preserve"> 2</w:t>
      </w:r>
      <w:r w:rsidRPr="00DC13F3">
        <w:rPr>
          <w:sz w:val="24"/>
        </w:rPr>
        <w:t>.</w:t>
      </w:r>
      <w:r w:rsidR="001E4A6A" w:rsidRPr="00DC13F3">
        <w:rPr>
          <w:sz w:val="24"/>
        </w:rPr>
        <w:t xml:space="preserve"> tohoto článku</w:t>
      </w:r>
      <w:r w:rsidR="00F82D2E" w:rsidRPr="00DC13F3">
        <w:rPr>
          <w:sz w:val="24"/>
        </w:rPr>
        <w:t xml:space="preserve"> ani do 10</w:t>
      </w:r>
      <w:r w:rsidR="00AD3AF4" w:rsidRPr="00DC13F3">
        <w:rPr>
          <w:sz w:val="24"/>
        </w:rPr>
        <w:t xml:space="preserve"> </w:t>
      </w:r>
      <w:r w:rsidR="00F82D2E" w:rsidRPr="00DC13F3">
        <w:rPr>
          <w:sz w:val="24"/>
        </w:rPr>
        <w:t xml:space="preserve">pracovních </w:t>
      </w:r>
      <w:r w:rsidR="00AD3AF4" w:rsidRPr="00DC13F3">
        <w:rPr>
          <w:sz w:val="24"/>
        </w:rPr>
        <w:t xml:space="preserve">dnů ode dne podpisu </w:t>
      </w:r>
      <w:r w:rsidR="00F82D2E" w:rsidRPr="00DC13F3">
        <w:rPr>
          <w:sz w:val="24"/>
        </w:rPr>
        <w:t xml:space="preserve">této kupní </w:t>
      </w:r>
      <w:r w:rsidR="00AD3AF4" w:rsidRPr="00DC13F3">
        <w:rPr>
          <w:sz w:val="24"/>
        </w:rPr>
        <w:t>smlouvy</w:t>
      </w:r>
      <w:r w:rsidRPr="00DC13F3">
        <w:rPr>
          <w:sz w:val="24"/>
        </w:rPr>
        <w:t xml:space="preserve">, </w:t>
      </w:r>
      <w:r w:rsidR="001E4A6A" w:rsidRPr="00DC13F3">
        <w:rPr>
          <w:sz w:val="24"/>
        </w:rPr>
        <w:t xml:space="preserve">má strana prodávající právo odstoupit od kupní smlouvy s tím, že smluvní strany jsou povinny vrátit si vše, co si dle této </w:t>
      </w:r>
      <w:r w:rsidR="006B5ACC" w:rsidRPr="00DC13F3">
        <w:rPr>
          <w:sz w:val="24"/>
        </w:rPr>
        <w:t xml:space="preserve">kupní </w:t>
      </w:r>
      <w:r w:rsidR="00AD3AF4" w:rsidRPr="00DC13F3">
        <w:rPr>
          <w:sz w:val="24"/>
        </w:rPr>
        <w:t>smlouvy již plnily</w:t>
      </w:r>
      <w:r w:rsidR="0033091A" w:rsidRPr="00DC13F3">
        <w:rPr>
          <w:sz w:val="24"/>
        </w:rPr>
        <w:t xml:space="preserve">. Zánikem této kupní smlouvy není </w:t>
      </w:r>
      <w:r w:rsidR="00364BE1" w:rsidRPr="00DC13F3">
        <w:rPr>
          <w:sz w:val="24"/>
        </w:rPr>
        <w:t>dotčeno právo na zaplacení smluvní pokuty.</w:t>
      </w:r>
    </w:p>
    <w:p w:rsidR="001E4A6A" w:rsidRPr="00DC13F3" w:rsidRDefault="001E4A6A" w:rsidP="00AD3AF4">
      <w:pPr>
        <w:spacing w:line="260" w:lineRule="exact"/>
        <w:rPr>
          <w:sz w:val="24"/>
        </w:rPr>
      </w:pPr>
    </w:p>
    <w:p w:rsidR="001E4A6A" w:rsidRPr="00DC13F3" w:rsidRDefault="00530C9D" w:rsidP="00AD3AF4">
      <w:pPr>
        <w:spacing w:line="260" w:lineRule="exact"/>
        <w:rPr>
          <w:sz w:val="24"/>
        </w:rPr>
      </w:pPr>
      <w:r w:rsidRPr="00DC13F3">
        <w:rPr>
          <w:sz w:val="24"/>
        </w:rPr>
        <w:t>6</w:t>
      </w:r>
      <w:r w:rsidR="001E4A6A" w:rsidRPr="00DC13F3">
        <w:rPr>
          <w:sz w:val="24"/>
        </w:rPr>
        <w:t>. Smluvní strany se dohodly, že návrh na povolení vkladu vlastnického práva strany kupující k</w:t>
      </w:r>
      <w:r w:rsidR="00224CB5" w:rsidRPr="00DC13F3">
        <w:rPr>
          <w:sz w:val="24"/>
        </w:rPr>
        <w:t> </w:t>
      </w:r>
      <w:r w:rsidR="001E4A6A" w:rsidRPr="00DC13F3">
        <w:rPr>
          <w:sz w:val="24"/>
        </w:rPr>
        <w:t>předmětu</w:t>
      </w:r>
      <w:r w:rsidR="00224CB5" w:rsidRPr="00DC13F3">
        <w:rPr>
          <w:sz w:val="24"/>
        </w:rPr>
        <w:t xml:space="preserve"> převodu</w:t>
      </w:r>
      <w:r w:rsidR="001E4A6A" w:rsidRPr="00DC13F3">
        <w:rPr>
          <w:sz w:val="24"/>
        </w:rPr>
        <w:t xml:space="preserve"> podá advokát u katastrálního úřadu </w:t>
      </w:r>
      <w:r w:rsidR="006B5ACC" w:rsidRPr="00DC13F3">
        <w:rPr>
          <w:sz w:val="24"/>
        </w:rPr>
        <w:t xml:space="preserve">do 5 </w:t>
      </w:r>
      <w:r w:rsidR="00F82D2E" w:rsidRPr="00DC13F3">
        <w:rPr>
          <w:sz w:val="24"/>
        </w:rPr>
        <w:t xml:space="preserve">pracovních </w:t>
      </w:r>
      <w:r w:rsidR="006B5ACC" w:rsidRPr="00DC13F3">
        <w:rPr>
          <w:sz w:val="24"/>
        </w:rPr>
        <w:t xml:space="preserve">dnů </w:t>
      </w:r>
      <w:r w:rsidR="001E4A6A" w:rsidRPr="00DC13F3">
        <w:rPr>
          <w:sz w:val="24"/>
        </w:rPr>
        <w:t xml:space="preserve">poté, co bude stranou </w:t>
      </w:r>
      <w:r w:rsidR="001E4A6A" w:rsidRPr="00DC13F3">
        <w:rPr>
          <w:sz w:val="24"/>
        </w:rPr>
        <w:lastRenderedPageBreak/>
        <w:t xml:space="preserve">kupující složena </w:t>
      </w:r>
      <w:r w:rsidR="00370410" w:rsidRPr="00DC13F3">
        <w:rPr>
          <w:sz w:val="24"/>
        </w:rPr>
        <w:t xml:space="preserve">do jeho správy </w:t>
      </w:r>
      <w:r w:rsidR="00F82D2E" w:rsidRPr="00DC13F3">
        <w:rPr>
          <w:sz w:val="24"/>
        </w:rPr>
        <w:t>kupní cena</w:t>
      </w:r>
      <w:r w:rsidRPr="00DC13F3">
        <w:rPr>
          <w:sz w:val="24"/>
        </w:rPr>
        <w:t xml:space="preserve"> dle odstavce</w:t>
      </w:r>
      <w:r w:rsidR="001E4A6A" w:rsidRPr="00DC13F3">
        <w:rPr>
          <w:sz w:val="24"/>
        </w:rPr>
        <w:t xml:space="preserve"> 2</w:t>
      </w:r>
      <w:r w:rsidRPr="00DC13F3">
        <w:rPr>
          <w:sz w:val="24"/>
        </w:rPr>
        <w:t>.</w:t>
      </w:r>
      <w:r w:rsidR="00FC3E7D" w:rsidRPr="00DC13F3">
        <w:rPr>
          <w:sz w:val="24"/>
        </w:rPr>
        <w:t xml:space="preserve"> </w:t>
      </w:r>
      <w:r w:rsidR="001E4A6A" w:rsidRPr="00DC13F3">
        <w:rPr>
          <w:sz w:val="24"/>
        </w:rPr>
        <w:t>tohoto článku. Přílohou návrhu na povolení vk</w:t>
      </w:r>
      <w:r w:rsidRPr="00DC13F3">
        <w:rPr>
          <w:sz w:val="24"/>
        </w:rPr>
        <w:t>ladu vlastnického práva dle kupní</w:t>
      </w:r>
      <w:r w:rsidR="001E4A6A" w:rsidRPr="00DC13F3">
        <w:rPr>
          <w:sz w:val="24"/>
        </w:rPr>
        <w:t xml:space="preserve"> smlouvy bude potvrzení advokáta o složení </w:t>
      </w:r>
      <w:r w:rsidR="006A569B" w:rsidRPr="00DC13F3">
        <w:rPr>
          <w:sz w:val="24"/>
        </w:rPr>
        <w:t xml:space="preserve">kupní ceny do jeho správy. </w:t>
      </w:r>
    </w:p>
    <w:p w:rsidR="00530C9D" w:rsidRPr="00DC13F3" w:rsidRDefault="00530C9D" w:rsidP="00AD3AF4">
      <w:pPr>
        <w:spacing w:line="260" w:lineRule="exact"/>
        <w:rPr>
          <w:sz w:val="24"/>
        </w:rPr>
      </w:pPr>
    </w:p>
    <w:p w:rsidR="00370410" w:rsidRPr="00DC13F3" w:rsidRDefault="00530C9D" w:rsidP="00AD3AF4">
      <w:pPr>
        <w:spacing w:line="260" w:lineRule="exact"/>
        <w:rPr>
          <w:sz w:val="24"/>
        </w:rPr>
      </w:pPr>
      <w:r w:rsidRPr="00DC13F3">
        <w:rPr>
          <w:sz w:val="24"/>
        </w:rPr>
        <w:t>7</w:t>
      </w:r>
      <w:r w:rsidR="00370410" w:rsidRPr="00DC13F3">
        <w:rPr>
          <w:sz w:val="24"/>
        </w:rPr>
        <w:t>. Smluvní strany výslovně prohlašují, že s vypořádáním kupní ceny v souladu s tímto článkem bez výhrad souhlasí.</w:t>
      </w:r>
    </w:p>
    <w:p w:rsidR="00D218F9" w:rsidRDefault="00D218F9" w:rsidP="00AD3AF4">
      <w:pPr>
        <w:spacing w:line="260" w:lineRule="exact"/>
        <w:rPr>
          <w:sz w:val="24"/>
        </w:rPr>
      </w:pPr>
    </w:p>
    <w:p w:rsidR="00DC13F3" w:rsidRPr="00DC13F3" w:rsidRDefault="00DC13F3" w:rsidP="00AD3AF4">
      <w:pPr>
        <w:spacing w:line="260" w:lineRule="exact"/>
        <w:rPr>
          <w:sz w:val="24"/>
        </w:rPr>
      </w:pPr>
    </w:p>
    <w:p w:rsidR="008D4FB3" w:rsidRPr="00DC13F3" w:rsidRDefault="00210BDE" w:rsidP="00AD3AF4">
      <w:pPr>
        <w:spacing w:line="260" w:lineRule="exact"/>
        <w:jc w:val="center"/>
        <w:rPr>
          <w:b/>
          <w:sz w:val="24"/>
        </w:rPr>
      </w:pPr>
      <w:r w:rsidRPr="00DC13F3">
        <w:rPr>
          <w:b/>
          <w:sz w:val="24"/>
        </w:rPr>
        <w:t>I</w:t>
      </w:r>
      <w:r w:rsidR="008D4FB3" w:rsidRPr="00DC13F3">
        <w:rPr>
          <w:b/>
          <w:sz w:val="24"/>
        </w:rPr>
        <w:t>V.</w:t>
      </w:r>
    </w:p>
    <w:p w:rsidR="008D4FB3" w:rsidRPr="00DC13F3" w:rsidRDefault="008D4FB3" w:rsidP="00AD3AF4">
      <w:pPr>
        <w:spacing w:line="260" w:lineRule="exact"/>
        <w:jc w:val="center"/>
        <w:rPr>
          <w:b/>
          <w:sz w:val="24"/>
        </w:rPr>
      </w:pPr>
      <w:r w:rsidRPr="00DC13F3">
        <w:rPr>
          <w:b/>
          <w:sz w:val="24"/>
        </w:rPr>
        <w:t>Prohlášení smluvních stran</w:t>
      </w:r>
    </w:p>
    <w:p w:rsidR="008D4FB3" w:rsidRPr="00DC13F3" w:rsidRDefault="008D4FB3" w:rsidP="00AD3AF4">
      <w:pPr>
        <w:spacing w:line="260" w:lineRule="exact"/>
        <w:rPr>
          <w:sz w:val="24"/>
        </w:rPr>
      </w:pPr>
    </w:p>
    <w:p w:rsidR="00B95E27" w:rsidRPr="00DC13F3" w:rsidRDefault="00B95E27" w:rsidP="00AD3AF4">
      <w:pPr>
        <w:pStyle w:val="Normln1"/>
        <w:spacing w:line="260" w:lineRule="exact"/>
        <w:jc w:val="both"/>
        <w:rPr>
          <w:rFonts w:ascii="Arial Narrow" w:eastAsia="Times New Roman" w:hAnsi="Arial Narrow"/>
        </w:rPr>
      </w:pPr>
      <w:r w:rsidRPr="00DC13F3">
        <w:rPr>
          <w:rFonts w:ascii="Arial Narrow" w:eastAsia="Times New Roman" w:hAnsi="Arial Narrow"/>
        </w:rPr>
        <w:t xml:space="preserve">1. Strana prodávající tímto prohlašuje, že na předmětu převodu neváznou žádné dluhy, věcná břemena, zástavní práva, není zřízeno předkupní, nájemní ani jiné užívací právo, ani neexistují žádné jiné právní vady. </w:t>
      </w:r>
      <w:r w:rsidR="005D2111">
        <w:rPr>
          <w:rFonts w:ascii="Arial Narrow" w:eastAsia="Times New Roman" w:hAnsi="Arial Narrow"/>
        </w:rPr>
        <w:t xml:space="preserve">/ </w:t>
      </w:r>
      <w:r w:rsidR="005D2111" w:rsidRPr="005D2111">
        <w:rPr>
          <w:rFonts w:ascii="Arial Narrow" w:eastAsia="Times New Roman" w:hAnsi="Arial Narrow"/>
          <w:i/>
        </w:rPr>
        <w:t>Tímto ustanovením není dotčeno ustanovení odstavce 3. tohoto článku.</w:t>
      </w:r>
    </w:p>
    <w:p w:rsidR="00B95E27" w:rsidRPr="00DC13F3" w:rsidRDefault="00B95E27" w:rsidP="00AD3AF4">
      <w:pPr>
        <w:pStyle w:val="Normln1"/>
        <w:spacing w:line="260" w:lineRule="exact"/>
        <w:jc w:val="both"/>
        <w:rPr>
          <w:rFonts w:ascii="Arial Narrow" w:eastAsia="Times New Roman" w:hAnsi="Arial Narrow"/>
        </w:rPr>
      </w:pPr>
    </w:p>
    <w:p w:rsidR="00B95E27" w:rsidRPr="005D2111" w:rsidRDefault="00B95E27" w:rsidP="00AD3AF4">
      <w:pPr>
        <w:pStyle w:val="Normln1"/>
        <w:spacing w:line="260" w:lineRule="exact"/>
        <w:jc w:val="both"/>
        <w:rPr>
          <w:rFonts w:ascii="Arial Narrow" w:eastAsia="Times New Roman" w:hAnsi="Arial Narrow"/>
        </w:rPr>
      </w:pPr>
      <w:r w:rsidRPr="00DC13F3">
        <w:rPr>
          <w:rFonts w:ascii="Arial Narrow" w:eastAsia="Times New Roman" w:hAnsi="Arial Narrow"/>
        </w:rPr>
        <w:t xml:space="preserve">2. Strana prodávající též prohlašuje, že proti ní není vedeno žádné správní, soudní či jiné řízení včetně konkursního, které by </w:t>
      </w:r>
      <w:r w:rsidRPr="005D2111">
        <w:rPr>
          <w:rFonts w:ascii="Arial Narrow" w:eastAsia="Times New Roman" w:hAnsi="Arial Narrow"/>
        </w:rPr>
        <w:t xml:space="preserve">mohlo ve svém důsledku ohrozit, omezit či zcela vyloučit nerušený výkon vlastnického práva strany kupující. </w:t>
      </w:r>
    </w:p>
    <w:p w:rsidR="00B95E27" w:rsidRPr="005D2111" w:rsidRDefault="00B95E27" w:rsidP="00AD3AF4">
      <w:pPr>
        <w:pStyle w:val="Normln1"/>
        <w:spacing w:line="260" w:lineRule="exact"/>
        <w:jc w:val="both"/>
        <w:rPr>
          <w:rFonts w:ascii="Arial Narrow" w:eastAsia="Times New Roman" w:hAnsi="Arial Narrow"/>
        </w:rPr>
      </w:pPr>
    </w:p>
    <w:p w:rsidR="005D2111" w:rsidRPr="005D2111" w:rsidRDefault="002A7415" w:rsidP="005D2111">
      <w:pPr>
        <w:rPr>
          <w:i/>
          <w:sz w:val="24"/>
        </w:rPr>
      </w:pPr>
      <w:r w:rsidRPr="005D2111">
        <w:rPr>
          <w:sz w:val="24"/>
        </w:rPr>
        <w:t>3</w:t>
      </w:r>
      <w:r w:rsidR="00B95E27" w:rsidRPr="005D2111">
        <w:rPr>
          <w:sz w:val="24"/>
        </w:rPr>
        <w:t>. Strana prodávající též prohlašuje, že neexistují žádn</w:t>
      </w:r>
      <w:bookmarkStart w:id="0" w:name="_GoBack"/>
      <w:bookmarkEnd w:id="0"/>
      <w:r w:rsidR="00B95E27" w:rsidRPr="005D2111">
        <w:rPr>
          <w:sz w:val="24"/>
        </w:rPr>
        <w:t>é smlouvy, které by ohledně předmětu převodu zakládaly práva, jež dosud nejsou zapsána v katastru nemovitostí, ani nejsou u katastrálního úřadu ohledně předmětu převodu podány návrhy, o nichž dosud nebylo pravomocně rozhodnuto</w:t>
      </w:r>
      <w:r w:rsidR="004A5D35" w:rsidRPr="005D2111">
        <w:rPr>
          <w:sz w:val="24"/>
        </w:rPr>
        <w:t>.</w:t>
      </w:r>
      <w:r w:rsidR="005D2111" w:rsidRPr="005D2111">
        <w:rPr>
          <w:sz w:val="24"/>
        </w:rPr>
        <w:t xml:space="preserve"> </w:t>
      </w:r>
      <w:r w:rsidR="005D2111" w:rsidRPr="005D2111">
        <w:rPr>
          <w:i/>
          <w:sz w:val="24"/>
        </w:rPr>
        <w:t>/</w:t>
      </w:r>
      <w:r w:rsidR="005D2111" w:rsidRPr="005D2111">
        <w:rPr>
          <w:sz w:val="24"/>
        </w:rPr>
        <w:t xml:space="preserve"> </w:t>
      </w:r>
      <w:r w:rsidR="005D2111" w:rsidRPr="005D2111">
        <w:rPr>
          <w:i/>
          <w:sz w:val="24"/>
        </w:rPr>
        <w:t>Strana kupující bere na vědomí, že před podpisem této smlouvy byla stranou prodávající uzavřena smlouva o zřízení zástavního práva k předmětu převo</w:t>
      </w:r>
      <w:r w:rsidR="005D2111">
        <w:rPr>
          <w:i/>
          <w:sz w:val="24"/>
        </w:rPr>
        <w:t>du ve prospěch b</w:t>
      </w:r>
      <w:r w:rsidR="005D2111" w:rsidRPr="005D2111">
        <w:rPr>
          <w:i/>
          <w:sz w:val="24"/>
        </w:rPr>
        <w:t>anky za účelem zajištění splacení úvěru, který bude poskytnut straně kupující k úhradě kupní ceny</w:t>
      </w:r>
      <w:r w:rsidR="005D2111">
        <w:rPr>
          <w:i/>
          <w:sz w:val="24"/>
        </w:rPr>
        <w:t xml:space="preserve"> či její části</w:t>
      </w:r>
      <w:r w:rsidR="005D2111" w:rsidRPr="005D2111">
        <w:rPr>
          <w:i/>
          <w:sz w:val="24"/>
        </w:rPr>
        <w:t xml:space="preserve"> z titulu smlouvy o poskytnutí úvěru. </w:t>
      </w:r>
      <w:r w:rsidR="005D2111" w:rsidRPr="00F34ABD">
        <w:rPr>
          <w:i/>
          <w:sz w:val="24"/>
        </w:rPr>
        <w:t>Předmětnou smlouvou o zřízení zástavního práva je současně zřizováno též věcné právo zákazu zcizení předmětu převodu bez souhlasu banky. Strana kupující se zřízením tohoto zástavního práva a věcného práva zákazu zcizení předmětu převodu bez souhlasu banky stranou prodávající výslovně souhlasí.</w:t>
      </w:r>
    </w:p>
    <w:p w:rsidR="004A5D35" w:rsidRPr="005D2111" w:rsidRDefault="004A5D35" w:rsidP="00AD3AF4">
      <w:pPr>
        <w:pStyle w:val="Normln1"/>
        <w:spacing w:line="260" w:lineRule="exact"/>
        <w:jc w:val="both"/>
        <w:rPr>
          <w:rFonts w:ascii="Arial Narrow" w:eastAsia="Times New Roman" w:hAnsi="Arial Narrow"/>
        </w:rPr>
      </w:pPr>
    </w:p>
    <w:p w:rsidR="00B95E27" w:rsidRPr="00DC13F3" w:rsidRDefault="002A7415" w:rsidP="00AD3AF4">
      <w:pPr>
        <w:pStyle w:val="Normln1"/>
        <w:spacing w:line="260" w:lineRule="exact"/>
        <w:jc w:val="both"/>
        <w:rPr>
          <w:rFonts w:ascii="Arial Narrow" w:eastAsia="Times New Roman" w:hAnsi="Arial Narrow"/>
        </w:rPr>
      </w:pPr>
      <w:r w:rsidRPr="005D2111">
        <w:rPr>
          <w:rFonts w:ascii="Arial Narrow" w:eastAsia="Times New Roman" w:hAnsi="Arial Narrow"/>
        </w:rPr>
        <w:t>4</w:t>
      </w:r>
      <w:r w:rsidR="00B95E27" w:rsidRPr="005D2111">
        <w:rPr>
          <w:rFonts w:ascii="Arial Narrow" w:eastAsia="Times New Roman" w:hAnsi="Arial Narrow"/>
        </w:rPr>
        <w:t>. Strana kupující podpisem této kupní smlouvy</w:t>
      </w:r>
      <w:r w:rsidR="00B95E27" w:rsidRPr="00DC13F3">
        <w:rPr>
          <w:rFonts w:ascii="Arial Narrow" w:eastAsia="Times New Roman" w:hAnsi="Arial Narrow"/>
        </w:rPr>
        <w:t xml:space="preserve"> potvrzuje, že se podrobně seznámila s faktickým a právním stavem předmětu převodu, </w:t>
      </w:r>
      <w:r w:rsidR="00AD3AF4" w:rsidRPr="00DC13F3">
        <w:rPr>
          <w:rFonts w:ascii="Arial Narrow" w:eastAsia="Times New Roman" w:hAnsi="Arial Narrow"/>
        </w:rPr>
        <w:t>a z tohoto důvodu se vzdává veškerých práv z vadného plnění, pokud se týče faktických vad</w:t>
      </w:r>
      <w:r w:rsidR="00364BE1" w:rsidRPr="005D2111">
        <w:rPr>
          <w:rFonts w:ascii="Arial Narrow" w:eastAsia="Times New Roman" w:hAnsi="Arial Narrow"/>
        </w:rPr>
        <w:t>.</w:t>
      </w:r>
      <w:r w:rsidR="00056B4E" w:rsidRPr="005D2111">
        <w:rPr>
          <w:rFonts w:ascii="Arial Narrow" w:eastAsia="Times New Roman" w:hAnsi="Arial Narrow"/>
        </w:rPr>
        <w:t xml:space="preserve"> </w:t>
      </w:r>
      <w:r w:rsidR="00C24208" w:rsidRPr="005D2111">
        <w:rPr>
          <w:rFonts w:ascii="Arial Narrow" w:eastAsia="Times New Roman" w:hAnsi="Arial Narrow"/>
        </w:rPr>
        <w:t xml:space="preserve">Strana kupující prohlašuje, že celou kupní cenu zaplatí z legálně nabytých příjmů. </w:t>
      </w:r>
      <w:r w:rsidR="00056B4E" w:rsidRPr="005D2111">
        <w:rPr>
          <w:rFonts w:ascii="Arial Narrow" w:eastAsia="Times New Roman" w:hAnsi="Arial Narrow"/>
        </w:rPr>
        <w:t xml:space="preserve">Strana kupující se </w:t>
      </w:r>
      <w:r w:rsidR="00C24208" w:rsidRPr="005D2111">
        <w:rPr>
          <w:rFonts w:ascii="Arial Narrow" w:eastAsia="Times New Roman" w:hAnsi="Arial Narrow"/>
        </w:rPr>
        <w:t xml:space="preserve">dále </w:t>
      </w:r>
      <w:r w:rsidR="00056B4E" w:rsidRPr="005D2111">
        <w:rPr>
          <w:rFonts w:ascii="Arial Narrow" w:eastAsia="Times New Roman" w:hAnsi="Arial Narrow"/>
        </w:rPr>
        <w:t>zavazuje</w:t>
      </w:r>
      <w:r w:rsidR="00056B4E">
        <w:rPr>
          <w:rFonts w:ascii="Arial Narrow" w:eastAsia="Times New Roman" w:hAnsi="Arial Narrow"/>
        </w:rPr>
        <w:t xml:space="preserve"> užívat předmět převodu k trvalému bydlení.</w:t>
      </w:r>
    </w:p>
    <w:p w:rsidR="00B95E27" w:rsidRPr="00DC13F3" w:rsidRDefault="00B95E27" w:rsidP="00AD3AF4">
      <w:pPr>
        <w:pStyle w:val="Normln1"/>
        <w:spacing w:line="260" w:lineRule="exact"/>
        <w:jc w:val="both"/>
        <w:rPr>
          <w:rFonts w:ascii="Arial Narrow" w:eastAsia="Times New Roman" w:hAnsi="Arial Narrow"/>
        </w:rPr>
      </w:pPr>
    </w:p>
    <w:p w:rsidR="00B95E27" w:rsidRPr="00DC13F3" w:rsidRDefault="002A7415" w:rsidP="00AD3AF4">
      <w:pPr>
        <w:pStyle w:val="Normln1"/>
        <w:spacing w:line="260" w:lineRule="exact"/>
        <w:jc w:val="both"/>
        <w:rPr>
          <w:rFonts w:ascii="Arial Narrow" w:eastAsia="Times New Roman" w:hAnsi="Arial Narrow"/>
        </w:rPr>
      </w:pPr>
      <w:r w:rsidRPr="00DC13F3">
        <w:rPr>
          <w:rFonts w:ascii="Arial Narrow" w:eastAsia="Times New Roman" w:hAnsi="Arial Narrow"/>
        </w:rPr>
        <w:t>5</w:t>
      </w:r>
      <w:r w:rsidR="00B95E27" w:rsidRPr="00DC13F3">
        <w:rPr>
          <w:rFonts w:ascii="Arial Narrow" w:eastAsia="Times New Roman" w:hAnsi="Arial Narrow"/>
        </w:rPr>
        <w:t>. Strana prodávající se zároveň zavazuje, že k předmětu převodu nezřídí žádná věcná ani obligační práva, kterými by jakékoliv právní či faktické nakládání s předmětem převodu omezila, zatížila nebo by ztížila jeji</w:t>
      </w:r>
      <w:r w:rsidR="00F85091">
        <w:rPr>
          <w:rFonts w:ascii="Arial Narrow" w:eastAsia="Times New Roman" w:hAnsi="Arial Narrow"/>
        </w:rPr>
        <w:t>ch převod na stranu kupujícího.</w:t>
      </w:r>
    </w:p>
    <w:p w:rsidR="00B95E27" w:rsidRPr="00DC13F3" w:rsidRDefault="00B95E27" w:rsidP="00AD3AF4">
      <w:pPr>
        <w:pStyle w:val="Normln1"/>
        <w:spacing w:line="260" w:lineRule="exact"/>
        <w:jc w:val="both"/>
        <w:rPr>
          <w:rFonts w:ascii="Arial Narrow" w:hAnsi="Arial Narrow"/>
          <w:color w:val="000000"/>
        </w:rPr>
      </w:pPr>
    </w:p>
    <w:p w:rsidR="000E17FA" w:rsidRPr="00DC13F3" w:rsidRDefault="000E17FA" w:rsidP="00AD3AF4">
      <w:pPr>
        <w:spacing w:line="260" w:lineRule="exact"/>
        <w:rPr>
          <w:sz w:val="24"/>
        </w:rPr>
      </w:pPr>
      <w:r w:rsidRPr="00DC13F3">
        <w:rPr>
          <w:color w:val="000000"/>
          <w:sz w:val="24"/>
        </w:rPr>
        <w:t xml:space="preserve">6. </w:t>
      </w:r>
      <w:r w:rsidRPr="00DC13F3">
        <w:rPr>
          <w:sz w:val="24"/>
        </w:rPr>
        <w:t xml:space="preserve">Strana kupující je oprávněna od této kupní smlouvy odstoupit v případě, že se stane či ukáže </w:t>
      </w:r>
      <w:r w:rsidR="00BA6A82" w:rsidRPr="00DC13F3">
        <w:rPr>
          <w:sz w:val="24"/>
        </w:rPr>
        <w:t xml:space="preserve">nepravdivým </w:t>
      </w:r>
      <w:r w:rsidRPr="00DC13F3">
        <w:rPr>
          <w:sz w:val="24"/>
        </w:rPr>
        <w:t>některé z prohlášení strany prodávající dle odstavců 1., 2., 3. či 5. tohoto článku</w:t>
      </w:r>
      <w:r w:rsidR="00BA6A82" w:rsidRPr="00DC13F3">
        <w:rPr>
          <w:sz w:val="24"/>
        </w:rPr>
        <w:t>.</w:t>
      </w:r>
    </w:p>
    <w:p w:rsidR="00D218F9" w:rsidRPr="00DC13F3" w:rsidRDefault="00D218F9" w:rsidP="00AD3AF4">
      <w:pPr>
        <w:pStyle w:val="Normln1"/>
        <w:spacing w:line="260" w:lineRule="exact"/>
        <w:jc w:val="both"/>
        <w:rPr>
          <w:rFonts w:ascii="Arial Narrow" w:hAnsi="Arial Narrow"/>
          <w:color w:val="000000"/>
        </w:rPr>
      </w:pPr>
    </w:p>
    <w:p w:rsidR="00DB2E08" w:rsidRPr="00DC13F3" w:rsidRDefault="000E17FA" w:rsidP="00AD3AF4">
      <w:pPr>
        <w:pStyle w:val="Normln1"/>
        <w:spacing w:line="260" w:lineRule="exact"/>
        <w:jc w:val="both"/>
        <w:rPr>
          <w:rFonts w:ascii="Arial Narrow" w:hAnsi="Arial Narrow"/>
        </w:rPr>
      </w:pPr>
      <w:r w:rsidRPr="00DC13F3">
        <w:rPr>
          <w:rFonts w:ascii="Arial Narrow" w:hAnsi="Arial Narrow"/>
          <w:color w:val="000000"/>
        </w:rPr>
        <w:t>7</w:t>
      </w:r>
      <w:r w:rsidR="00E9069C" w:rsidRPr="00DC13F3">
        <w:rPr>
          <w:rFonts w:ascii="Arial Narrow" w:hAnsi="Arial Narrow"/>
          <w:color w:val="000000"/>
        </w:rPr>
        <w:t xml:space="preserve">. Strana </w:t>
      </w:r>
      <w:r w:rsidR="00DB2E08" w:rsidRPr="00DC13F3">
        <w:rPr>
          <w:rFonts w:ascii="Arial Narrow" w:hAnsi="Arial Narrow"/>
          <w:color w:val="000000"/>
        </w:rPr>
        <w:t>kupující prohlašuje, že jí je</w:t>
      </w:r>
      <w:r w:rsidR="00AD3AF4" w:rsidRPr="00DC13F3">
        <w:rPr>
          <w:rFonts w:ascii="Arial Narrow" w:hAnsi="Arial Narrow"/>
          <w:color w:val="000000"/>
        </w:rPr>
        <w:t xml:space="preserve"> znám</w:t>
      </w:r>
      <w:r w:rsidR="008E3C46" w:rsidRPr="00DC13F3">
        <w:rPr>
          <w:rFonts w:ascii="Arial Narrow" w:hAnsi="Arial Narrow"/>
          <w:color w:val="000000"/>
        </w:rPr>
        <w:t>o ust.</w:t>
      </w:r>
      <w:r w:rsidR="00DB2E08" w:rsidRPr="00DC13F3">
        <w:rPr>
          <w:rFonts w:ascii="Arial Narrow" w:hAnsi="Arial Narrow"/>
          <w:color w:val="000000"/>
        </w:rPr>
        <w:t xml:space="preserve"> § 1177 </w:t>
      </w:r>
      <w:r w:rsidR="00A36149" w:rsidRPr="00DC13F3">
        <w:rPr>
          <w:rFonts w:ascii="Arial Narrow" w:hAnsi="Arial Narrow"/>
        </w:rPr>
        <w:t>občansk</w:t>
      </w:r>
      <w:r w:rsidR="00244CC2" w:rsidRPr="00DC13F3">
        <w:rPr>
          <w:rFonts w:ascii="Arial Narrow" w:hAnsi="Arial Narrow"/>
        </w:rPr>
        <w:t>ého zákoníku,</w:t>
      </w:r>
      <w:r w:rsidR="00DB2E08" w:rsidRPr="00DC13F3">
        <w:rPr>
          <w:rFonts w:ascii="Arial Narrow" w:hAnsi="Arial Narrow"/>
          <w:color w:val="000000"/>
        </w:rPr>
        <w:t xml:space="preserve"> dle kterého </w:t>
      </w:r>
      <w:r w:rsidR="00DB2E08" w:rsidRPr="00DC13F3">
        <w:rPr>
          <w:rFonts w:ascii="Arial Narrow" w:hAnsi="Arial Narrow"/>
          <w:bCs/>
          <w:color w:val="000000"/>
        </w:rPr>
        <w:t xml:space="preserve">je povinna </w:t>
      </w:r>
      <w:r w:rsidR="008E3C46" w:rsidRPr="00DC13F3">
        <w:rPr>
          <w:rFonts w:ascii="Arial Narrow" w:hAnsi="Arial Narrow"/>
          <w:color w:val="000000"/>
        </w:rPr>
        <w:t>osobě odpovědné za správu Budovy</w:t>
      </w:r>
      <w:r w:rsidR="00DB2E08" w:rsidRPr="00DC13F3">
        <w:rPr>
          <w:rFonts w:ascii="Arial Narrow" w:hAnsi="Arial Narrow"/>
          <w:bCs/>
          <w:color w:val="000000"/>
        </w:rPr>
        <w:t xml:space="preserve"> oznámit</w:t>
      </w:r>
      <w:r w:rsidR="00DB2E08" w:rsidRPr="00DC13F3">
        <w:rPr>
          <w:rFonts w:ascii="Arial Narrow" w:hAnsi="Arial Narrow"/>
          <w:color w:val="000000"/>
        </w:rPr>
        <w:t xml:space="preserve"> nabytí vlastn</w:t>
      </w:r>
      <w:r w:rsidR="00941FC6" w:rsidRPr="00DC13F3">
        <w:rPr>
          <w:rFonts w:ascii="Arial Narrow" w:hAnsi="Arial Narrow"/>
          <w:color w:val="000000"/>
        </w:rPr>
        <w:t>ického práva k předmětu převodu</w:t>
      </w:r>
      <w:r w:rsidR="00DB2E08" w:rsidRPr="00DC13F3">
        <w:rPr>
          <w:rFonts w:ascii="Arial Narrow" w:hAnsi="Arial Narrow"/>
          <w:color w:val="000000"/>
        </w:rPr>
        <w:t xml:space="preserve"> včetně svých adres a počtu osob, které budou mít v předmětné jednotce domácnost, a to nejpozději do </w:t>
      </w:r>
      <w:r w:rsidR="00244CC2" w:rsidRPr="00DC13F3">
        <w:rPr>
          <w:rFonts w:ascii="Arial Narrow" w:hAnsi="Arial Narrow"/>
          <w:color w:val="000000"/>
        </w:rPr>
        <w:t>1</w:t>
      </w:r>
      <w:r w:rsidR="00DB2E08" w:rsidRPr="00DC13F3">
        <w:rPr>
          <w:rFonts w:ascii="Arial Narrow" w:hAnsi="Arial Narrow"/>
          <w:color w:val="000000"/>
        </w:rPr>
        <w:t xml:space="preserve"> měsíce ode dne, kdy se dozvěděla nebo mohla dozvědět o tom, že</w:t>
      </w:r>
      <w:r w:rsidR="007E3CF5" w:rsidRPr="00DC13F3">
        <w:rPr>
          <w:rFonts w:ascii="Arial Narrow" w:hAnsi="Arial Narrow"/>
          <w:color w:val="000000"/>
        </w:rPr>
        <w:t xml:space="preserve"> má ve svém vlastnictví předmět</w:t>
      </w:r>
      <w:r w:rsidR="00DB2E08" w:rsidRPr="00DC13F3">
        <w:rPr>
          <w:rFonts w:ascii="Arial Narrow" w:hAnsi="Arial Narrow"/>
          <w:color w:val="000000"/>
        </w:rPr>
        <w:t xml:space="preserve"> p</w:t>
      </w:r>
      <w:r w:rsidR="00352C42" w:rsidRPr="00DC13F3">
        <w:rPr>
          <w:rFonts w:ascii="Arial Narrow" w:hAnsi="Arial Narrow"/>
          <w:color w:val="000000"/>
        </w:rPr>
        <w:t>řevodu</w:t>
      </w:r>
      <w:r w:rsidR="005D4874" w:rsidRPr="00DC13F3">
        <w:rPr>
          <w:rFonts w:ascii="Arial Narrow" w:hAnsi="Arial Narrow"/>
          <w:color w:val="000000"/>
        </w:rPr>
        <w:t>, přičemž t</w:t>
      </w:r>
      <w:r w:rsidR="00352C42" w:rsidRPr="00DC13F3">
        <w:rPr>
          <w:rFonts w:ascii="Arial Narrow" w:hAnsi="Arial Narrow"/>
          <w:color w:val="000000"/>
        </w:rPr>
        <w:t>otéž platí obdobně i o </w:t>
      </w:r>
      <w:r w:rsidR="00DB2E08" w:rsidRPr="00DC13F3">
        <w:rPr>
          <w:rFonts w:ascii="Arial Narrow" w:hAnsi="Arial Narrow"/>
          <w:color w:val="000000"/>
        </w:rPr>
        <w:t>změně údajů uvedených v tomto oznámení</w:t>
      </w:r>
      <w:r w:rsidR="00263308" w:rsidRPr="00DC13F3">
        <w:rPr>
          <w:rFonts w:ascii="Arial Narrow" w:hAnsi="Arial Narrow"/>
          <w:color w:val="000000"/>
        </w:rPr>
        <w:t>.</w:t>
      </w:r>
      <w:r w:rsidR="00DB2E08" w:rsidRPr="00DC13F3">
        <w:rPr>
          <w:rFonts w:ascii="Arial Narrow" w:hAnsi="Arial Narrow"/>
          <w:color w:val="000000"/>
        </w:rPr>
        <w:t xml:space="preserve"> </w:t>
      </w:r>
    </w:p>
    <w:p w:rsidR="00DB2E08" w:rsidRPr="00DC13F3" w:rsidRDefault="00DB2E08" w:rsidP="00AD3AF4">
      <w:pPr>
        <w:spacing w:line="260" w:lineRule="exact"/>
        <w:rPr>
          <w:sz w:val="24"/>
        </w:rPr>
      </w:pPr>
    </w:p>
    <w:p w:rsidR="00726019" w:rsidRDefault="000E17FA" w:rsidP="00AD3AF4">
      <w:pPr>
        <w:spacing w:line="260" w:lineRule="exact"/>
        <w:rPr>
          <w:sz w:val="24"/>
        </w:rPr>
      </w:pPr>
      <w:r w:rsidRPr="00DC13F3">
        <w:rPr>
          <w:sz w:val="24"/>
        </w:rPr>
        <w:t>8</w:t>
      </w:r>
      <w:r w:rsidR="00726019" w:rsidRPr="00DC13F3">
        <w:rPr>
          <w:sz w:val="24"/>
        </w:rPr>
        <w:t xml:space="preserve">. Smluvní strany prohlašují, že </w:t>
      </w:r>
      <w:r w:rsidR="00855530" w:rsidRPr="00DC13F3">
        <w:rPr>
          <w:sz w:val="24"/>
        </w:rPr>
        <w:t>před uzavřením</w:t>
      </w:r>
      <w:r w:rsidR="00726019" w:rsidRPr="00DC13F3">
        <w:rPr>
          <w:sz w:val="24"/>
        </w:rPr>
        <w:t xml:space="preserve"> této </w:t>
      </w:r>
      <w:r w:rsidR="00855530" w:rsidRPr="00DC13F3">
        <w:rPr>
          <w:sz w:val="24"/>
        </w:rPr>
        <w:t xml:space="preserve">kupní </w:t>
      </w:r>
      <w:r w:rsidR="00726019" w:rsidRPr="00DC13F3">
        <w:rPr>
          <w:sz w:val="24"/>
        </w:rPr>
        <w:t>smlouvy předala strana prodávající straně kupující:</w:t>
      </w:r>
    </w:p>
    <w:p w:rsidR="00DC13F3" w:rsidRPr="00DC13F3" w:rsidRDefault="00DC13F3" w:rsidP="00AD3AF4">
      <w:pPr>
        <w:spacing w:line="260" w:lineRule="exact"/>
        <w:rPr>
          <w:sz w:val="24"/>
        </w:rPr>
      </w:pPr>
    </w:p>
    <w:p w:rsidR="007D2B97" w:rsidRPr="00DC13F3" w:rsidRDefault="007D2B97" w:rsidP="00AD3AF4">
      <w:pPr>
        <w:pStyle w:val="Odstavecseseznamem1"/>
        <w:numPr>
          <w:ilvl w:val="0"/>
          <w:numId w:val="2"/>
        </w:numPr>
        <w:spacing w:line="260" w:lineRule="exact"/>
        <w:rPr>
          <w:sz w:val="24"/>
        </w:rPr>
      </w:pPr>
      <w:r w:rsidRPr="00DC13F3">
        <w:rPr>
          <w:sz w:val="24"/>
        </w:rPr>
        <w:t>potvrzení dle</w:t>
      </w:r>
      <w:r w:rsidR="00855530" w:rsidRPr="00DC13F3">
        <w:rPr>
          <w:sz w:val="24"/>
        </w:rPr>
        <w:t xml:space="preserve"> </w:t>
      </w:r>
      <w:r w:rsidR="008E3C46" w:rsidRPr="00DC13F3">
        <w:rPr>
          <w:sz w:val="24"/>
        </w:rPr>
        <w:t>ust. § 1186 odst. 3</w:t>
      </w:r>
      <w:r w:rsidRPr="00DC13F3">
        <w:rPr>
          <w:sz w:val="24"/>
        </w:rPr>
        <w:t xml:space="preserve"> </w:t>
      </w:r>
      <w:r w:rsidR="00244CC2" w:rsidRPr="00DC13F3">
        <w:rPr>
          <w:sz w:val="24"/>
        </w:rPr>
        <w:t>občanského</w:t>
      </w:r>
      <w:r w:rsidR="00A36149" w:rsidRPr="00DC13F3">
        <w:rPr>
          <w:sz w:val="24"/>
        </w:rPr>
        <w:t xml:space="preserve"> zákoník</w:t>
      </w:r>
      <w:r w:rsidR="00244CC2" w:rsidRPr="00DC13F3">
        <w:rPr>
          <w:sz w:val="24"/>
        </w:rPr>
        <w:t>u</w:t>
      </w:r>
      <w:r w:rsidR="00855530" w:rsidRPr="00DC13F3">
        <w:rPr>
          <w:sz w:val="24"/>
        </w:rPr>
        <w:t xml:space="preserve"> </w:t>
      </w:r>
      <w:r w:rsidRPr="00DC13F3">
        <w:rPr>
          <w:sz w:val="24"/>
        </w:rPr>
        <w:t xml:space="preserve">o výši </w:t>
      </w:r>
      <w:r w:rsidR="006704B7" w:rsidRPr="00DC13F3">
        <w:rPr>
          <w:sz w:val="24"/>
        </w:rPr>
        <w:t>dluhů</w:t>
      </w:r>
      <w:r w:rsidR="001B4117" w:rsidRPr="00DC13F3">
        <w:rPr>
          <w:sz w:val="24"/>
        </w:rPr>
        <w:t xml:space="preserve"> (bezdlužnosti)</w:t>
      </w:r>
      <w:r w:rsidR="006704B7" w:rsidRPr="00DC13F3">
        <w:rPr>
          <w:sz w:val="24"/>
        </w:rPr>
        <w:t xml:space="preserve"> </w:t>
      </w:r>
      <w:r w:rsidRPr="00DC13F3">
        <w:rPr>
          <w:sz w:val="24"/>
        </w:rPr>
        <w:t xml:space="preserve">strany prodávající vůči osobě zajišťující správu </w:t>
      </w:r>
      <w:r w:rsidR="008E3C46" w:rsidRPr="00DC13F3">
        <w:rPr>
          <w:sz w:val="24"/>
        </w:rPr>
        <w:t>B</w:t>
      </w:r>
      <w:r w:rsidR="001D2C2A" w:rsidRPr="00DC13F3">
        <w:rPr>
          <w:sz w:val="24"/>
        </w:rPr>
        <w:t>udovy</w:t>
      </w:r>
      <w:r w:rsidR="00D61317" w:rsidRPr="00DC13F3">
        <w:rPr>
          <w:sz w:val="24"/>
        </w:rPr>
        <w:t xml:space="preserve">, </w:t>
      </w:r>
      <w:r w:rsidRPr="00DC13F3">
        <w:rPr>
          <w:sz w:val="24"/>
        </w:rPr>
        <w:t>a zároveň</w:t>
      </w:r>
    </w:p>
    <w:p w:rsidR="002270DA" w:rsidRPr="002270DA" w:rsidRDefault="00726019" w:rsidP="002270DA">
      <w:pPr>
        <w:pStyle w:val="Odstavecseseznamem"/>
        <w:numPr>
          <w:ilvl w:val="0"/>
          <w:numId w:val="2"/>
        </w:numPr>
        <w:rPr>
          <w:sz w:val="24"/>
        </w:rPr>
      </w:pPr>
      <w:r w:rsidRPr="002270DA">
        <w:rPr>
          <w:sz w:val="24"/>
        </w:rPr>
        <w:t>průkaz energetické náročnosti vztahující se k</w:t>
      </w:r>
      <w:r w:rsidR="00B95E27" w:rsidRPr="002270DA">
        <w:rPr>
          <w:sz w:val="24"/>
        </w:rPr>
        <w:t> </w:t>
      </w:r>
      <w:r w:rsidR="008E3C46" w:rsidRPr="002270DA">
        <w:rPr>
          <w:sz w:val="24"/>
        </w:rPr>
        <w:t>B</w:t>
      </w:r>
      <w:r w:rsidR="00B232BC" w:rsidRPr="002270DA">
        <w:rPr>
          <w:sz w:val="24"/>
        </w:rPr>
        <w:t>udově</w:t>
      </w:r>
      <w:r w:rsidR="001B4117" w:rsidRPr="002270DA">
        <w:rPr>
          <w:sz w:val="24"/>
        </w:rPr>
        <w:t>.</w:t>
      </w:r>
      <w:r w:rsidRPr="002270DA">
        <w:rPr>
          <w:sz w:val="24"/>
        </w:rPr>
        <w:t xml:space="preserve"> </w:t>
      </w:r>
      <w:r w:rsidR="002270DA" w:rsidRPr="002270DA">
        <w:rPr>
          <w:sz w:val="24"/>
        </w:rPr>
        <w:t>Strana k</w:t>
      </w:r>
      <w:r w:rsidR="002270DA">
        <w:rPr>
          <w:sz w:val="24"/>
        </w:rPr>
        <w:t>upující je srozuměna s tím, že B</w:t>
      </w:r>
      <w:r w:rsidR="002270DA" w:rsidRPr="002270DA">
        <w:rPr>
          <w:sz w:val="24"/>
        </w:rPr>
        <w:t xml:space="preserve">udova spadá do energetické klasifikační třídy </w:t>
      </w:r>
      <w:r w:rsidR="002270DA">
        <w:rPr>
          <w:sz w:val="24"/>
        </w:rPr>
        <w:t>C</w:t>
      </w:r>
      <w:r w:rsidR="002270DA" w:rsidRPr="002270DA">
        <w:rPr>
          <w:sz w:val="24"/>
        </w:rPr>
        <w:t>.</w:t>
      </w:r>
    </w:p>
    <w:p w:rsidR="005C2457" w:rsidRPr="00DC13F3" w:rsidRDefault="005C2457" w:rsidP="00AD3AF4">
      <w:pPr>
        <w:spacing w:line="260" w:lineRule="exact"/>
        <w:rPr>
          <w:sz w:val="24"/>
        </w:rPr>
      </w:pPr>
    </w:p>
    <w:p w:rsidR="005C2457" w:rsidRPr="00DC13F3" w:rsidRDefault="000E17FA" w:rsidP="00AD3AF4">
      <w:pPr>
        <w:spacing w:line="260" w:lineRule="exact"/>
        <w:rPr>
          <w:sz w:val="24"/>
        </w:rPr>
      </w:pPr>
      <w:r w:rsidRPr="00DC13F3">
        <w:rPr>
          <w:sz w:val="24"/>
        </w:rPr>
        <w:lastRenderedPageBreak/>
        <w:t>9</w:t>
      </w:r>
      <w:r w:rsidR="005C2457" w:rsidRPr="00DC13F3">
        <w:rPr>
          <w:sz w:val="24"/>
        </w:rPr>
        <w:t>. Smluvní strany dále prohlašují, že mezi nimi nedošlo k jakýmkoli vedlejším ujednáním uvedeným v</w:t>
      </w:r>
      <w:r w:rsidR="008E3C46" w:rsidRPr="00DC13F3">
        <w:rPr>
          <w:sz w:val="24"/>
        </w:rPr>
        <w:t> ust.</w:t>
      </w:r>
      <w:r w:rsidR="005C2457" w:rsidRPr="00DC13F3">
        <w:rPr>
          <w:sz w:val="24"/>
        </w:rPr>
        <w:t xml:space="preserve"> § 2128 </w:t>
      </w:r>
      <w:r w:rsidR="00244CC2" w:rsidRPr="00DC13F3">
        <w:rPr>
          <w:sz w:val="24"/>
        </w:rPr>
        <w:t xml:space="preserve">občanského zákoníku </w:t>
      </w:r>
      <w:r w:rsidR="005C2457" w:rsidRPr="00DC13F3">
        <w:rPr>
          <w:sz w:val="24"/>
        </w:rPr>
        <w:t>(zejména pak k ujednání o výhradě vlastnického práva, o právu zpětné koupě, o zákazu zcizení nebo zatížení, o výhradě předkupního práva nebo lepšího kupce, jakož i pro ujednání o koupi na zkoušku).</w:t>
      </w:r>
    </w:p>
    <w:p w:rsidR="005C2457" w:rsidRPr="00DC13F3" w:rsidRDefault="005C2457" w:rsidP="00AD3AF4">
      <w:pPr>
        <w:spacing w:line="260" w:lineRule="exact"/>
        <w:rPr>
          <w:sz w:val="24"/>
        </w:rPr>
      </w:pPr>
    </w:p>
    <w:p w:rsidR="005C2457" w:rsidRPr="00DC13F3" w:rsidRDefault="000E17FA" w:rsidP="00AD3AF4">
      <w:pPr>
        <w:spacing w:line="260" w:lineRule="exact"/>
        <w:rPr>
          <w:sz w:val="24"/>
        </w:rPr>
      </w:pPr>
      <w:r w:rsidRPr="00DC13F3">
        <w:rPr>
          <w:sz w:val="24"/>
        </w:rPr>
        <w:t>10</w:t>
      </w:r>
      <w:r w:rsidR="005C2457" w:rsidRPr="00DC13F3">
        <w:rPr>
          <w:sz w:val="24"/>
        </w:rPr>
        <w:t>. Smluvní strany prohlašují, že ve smyslu</w:t>
      </w:r>
      <w:r w:rsidR="00244CC2" w:rsidRPr="00DC13F3">
        <w:rPr>
          <w:sz w:val="24"/>
        </w:rPr>
        <w:t xml:space="preserve"> </w:t>
      </w:r>
      <w:r w:rsidR="008E3C46" w:rsidRPr="00DC13F3">
        <w:rPr>
          <w:sz w:val="24"/>
        </w:rPr>
        <w:t xml:space="preserve">ust. </w:t>
      </w:r>
      <w:r w:rsidR="005C2457" w:rsidRPr="00DC13F3">
        <w:rPr>
          <w:sz w:val="24"/>
        </w:rPr>
        <w:t xml:space="preserve">§ 1765 </w:t>
      </w:r>
      <w:r w:rsidR="00193992" w:rsidRPr="00DC13F3">
        <w:rPr>
          <w:sz w:val="24"/>
        </w:rPr>
        <w:t>odst.</w:t>
      </w:r>
      <w:r w:rsidR="005C2457" w:rsidRPr="00DC13F3">
        <w:rPr>
          <w:sz w:val="24"/>
        </w:rPr>
        <w:t xml:space="preserve"> 2 </w:t>
      </w:r>
      <w:r w:rsidR="00244CC2" w:rsidRPr="00DC13F3">
        <w:rPr>
          <w:sz w:val="24"/>
        </w:rPr>
        <w:t>občanského</w:t>
      </w:r>
      <w:r w:rsidR="005C2457" w:rsidRPr="00DC13F3">
        <w:rPr>
          <w:sz w:val="24"/>
        </w:rPr>
        <w:t xml:space="preserve"> zákoník</w:t>
      </w:r>
      <w:r w:rsidR="00244CC2" w:rsidRPr="00DC13F3">
        <w:rPr>
          <w:sz w:val="24"/>
        </w:rPr>
        <w:t>u</w:t>
      </w:r>
      <w:r w:rsidR="005C2457" w:rsidRPr="00DC13F3">
        <w:rPr>
          <w:sz w:val="24"/>
        </w:rPr>
        <w:t>, na sebe berou nebezpečí změny okolností, za nichž byla tato</w:t>
      </w:r>
      <w:r w:rsidR="000D546B" w:rsidRPr="00DC13F3">
        <w:rPr>
          <w:sz w:val="24"/>
        </w:rPr>
        <w:t xml:space="preserve"> kupní</w:t>
      </w:r>
      <w:r w:rsidR="005C2457" w:rsidRPr="00DC13F3">
        <w:rPr>
          <w:sz w:val="24"/>
        </w:rPr>
        <w:t xml:space="preserve"> smlouva uzavřena.</w:t>
      </w:r>
    </w:p>
    <w:p w:rsidR="00371510" w:rsidRPr="00DC13F3" w:rsidRDefault="00371510" w:rsidP="00AD3AF4">
      <w:pPr>
        <w:spacing w:line="260" w:lineRule="exact"/>
        <w:rPr>
          <w:sz w:val="24"/>
        </w:rPr>
      </w:pPr>
    </w:p>
    <w:p w:rsidR="00C24208" w:rsidRDefault="00371510" w:rsidP="00AD3AF4">
      <w:pPr>
        <w:spacing w:line="260" w:lineRule="exact"/>
        <w:rPr>
          <w:sz w:val="24"/>
        </w:rPr>
      </w:pPr>
      <w:r w:rsidRPr="00A6153C">
        <w:rPr>
          <w:sz w:val="24"/>
        </w:rPr>
        <w:t>1</w:t>
      </w:r>
      <w:r w:rsidR="000E17FA" w:rsidRPr="00A6153C">
        <w:rPr>
          <w:sz w:val="24"/>
        </w:rPr>
        <w:t>1</w:t>
      </w:r>
      <w:r w:rsidR="00C24208" w:rsidRPr="00A6153C">
        <w:rPr>
          <w:sz w:val="24"/>
        </w:rPr>
        <w:t xml:space="preserve">. Strana kupující je srozuměna se skutečností, že nabytím předmětu převodu se stane členem </w:t>
      </w:r>
      <w:r w:rsidR="00C24208" w:rsidRPr="00A6153C">
        <w:rPr>
          <w:b/>
          <w:sz w:val="24"/>
        </w:rPr>
        <w:t>Společenství vlastníků domu Jasmínová 2690–2699 a 2701, Praha 10</w:t>
      </w:r>
      <w:r w:rsidR="00C24208" w:rsidRPr="00A6153C">
        <w:rPr>
          <w:sz w:val="24"/>
        </w:rPr>
        <w:t xml:space="preserve">, IČ: 058 79 248, a v této souvislosti prohlašuje, že se </w:t>
      </w:r>
      <w:r w:rsidR="00215C2A" w:rsidRPr="00A6153C">
        <w:rPr>
          <w:sz w:val="24"/>
        </w:rPr>
        <w:t xml:space="preserve">důkladně </w:t>
      </w:r>
      <w:r w:rsidR="00C24208" w:rsidRPr="00A6153C">
        <w:rPr>
          <w:sz w:val="24"/>
        </w:rPr>
        <w:t xml:space="preserve">seznámila se stanovami společenství </w:t>
      </w:r>
      <w:r w:rsidR="00215C2A" w:rsidRPr="00A6153C">
        <w:rPr>
          <w:sz w:val="24"/>
        </w:rPr>
        <w:t xml:space="preserve">vlastníků </w:t>
      </w:r>
      <w:r w:rsidR="00C24208" w:rsidRPr="00A6153C">
        <w:rPr>
          <w:sz w:val="24"/>
        </w:rPr>
        <w:t>a zavazuje se tyto stanovy dodržovat</w:t>
      </w:r>
      <w:r w:rsidR="00215C2A" w:rsidRPr="00A6153C">
        <w:rPr>
          <w:sz w:val="24"/>
        </w:rPr>
        <w:t>.</w:t>
      </w:r>
    </w:p>
    <w:p w:rsidR="00C24208" w:rsidRDefault="00C24208" w:rsidP="00AD3AF4">
      <w:pPr>
        <w:spacing w:line="260" w:lineRule="exact"/>
        <w:rPr>
          <w:sz w:val="24"/>
        </w:rPr>
      </w:pPr>
    </w:p>
    <w:p w:rsidR="00371510" w:rsidRPr="00DC13F3" w:rsidRDefault="00C24208" w:rsidP="00AD3AF4">
      <w:pPr>
        <w:spacing w:line="260" w:lineRule="exact"/>
        <w:rPr>
          <w:sz w:val="24"/>
        </w:rPr>
      </w:pPr>
      <w:r>
        <w:rPr>
          <w:sz w:val="24"/>
        </w:rPr>
        <w:t xml:space="preserve">12. </w:t>
      </w:r>
      <w:r w:rsidR="00371510" w:rsidRPr="00DC13F3">
        <w:rPr>
          <w:sz w:val="24"/>
        </w:rPr>
        <w:t xml:space="preserve">Smluvní strany jsou svými projevy vůle z této kupní smlouvy vázány od </w:t>
      </w:r>
      <w:r w:rsidR="00BA6A82" w:rsidRPr="00DC13F3">
        <w:rPr>
          <w:sz w:val="24"/>
        </w:rPr>
        <w:t>podepsání</w:t>
      </w:r>
      <w:r w:rsidR="00371510" w:rsidRPr="00DC13F3">
        <w:rPr>
          <w:sz w:val="24"/>
        </w:rPr>
        <w:t xml:space="preserve"> kupní smlouvy až do povol</w:t>
      </w:r>
      <w:r w:rsidR="00BA6A82" w:rsidRPr="00DC13F3">
        <w:rPr>
          <w:sz w:val="24"/>
        </w:rPr>
        <w:t xml:space="preserve">ení vkladu vlastnického práva ve prospěch strany kupující </w:t>
      </w:r>
      <w:r w:rsidR="00371510" w:rsidRPr="00DC13F3">
        <w:rPr>
          <w:sz w:val="24"/>
        </w:rPr>
        <w:t>dle této kupní smlouvy do katastru nemovitostí. Dojde-li v mezidobí ke změně právních poměrů na straně prodávající nebo straně kupující, jsou právní nástupci smluvních stran vázáni touto kupní smlouvou a závazky z ní plynoucími bezvýhradně a v plném rozsahu sjednaných práv a povinností.</w:t>
      </w:r>
    </w:p>
    <w:p w:rsidR="000E17FA" w:rsidRPr="00DC13F3" w:rsidRDefault="000E17FA" w:rsidP="00AD3AF4">
      <w:pPr>
        <w:spacing w:line="260" w:lineRule="exact"/>
        <w:rPr>
          <w:sz w:val="24"/>
        </w:rPr>
      </w:pPr>
    </w:p>
    <w:p w:rsidR="000E17FA" w:rsidRPr="00DC13F3" w:rsidRDefault="00C24208" w:rsidP="00AD3AF4">
      <w:pPr>
        <w:spacing w:line="260" w:lineRule="exact"/>
        <w:rPr>
          <w:sz w:val="24"/>
        </w:rPr>
      </w:pPr>
      <w:r>
        <w:rPr>
          <w:sz w:val="24"/>
        </w:rPr>
        <w:t>13</w:t>
      </w:r>
      <w:r w:rsidR="000E17FA" w:rsidRPr="00DC13F3">
        <w:rPr>
          <w:sz w:val="24"/>
        </w:rPr>
        <w:t>.</w:t>
      </w:r>
      <w:r w:rsidR="000E4FD9" w:rsidRPr="00DC13F3">
        <w:rPr>
          <w:sz w:val="24"/>
        </w:rPr>
        <w:t xml:space="preserve"> Smluvní strany se dohodly, že odstoupení od této kupní smlouvy může učinit oprávněná smluvní strana pouze písemně se zasláním </w:t>
      </w:r>
      <w:r w:rsidR="008E3C46" w:rsidRPr="00DC13F3">
        <w:rPr>
          <w:sz w:val="24"/>
        </w:rPr>
        <w:t>prostřednictvím doporučené pošty druhé smluvní straně</w:t>
      </w:r>
      <w:r w:rsidR="000E4FD9" w:rsidRPr="00DC13F3">
        <w:rPr>
          <w:sz w:val="24"/>
        </w:rPr>
        <w:t xml:space="preserve">, a to ve lhůtě </w:t>
      </w:r>
      <w:r w:rsidR="009D517A" w:rsidRPr="00DC13F3">
        <w:rPr>
          <w:sz w:val="24"/>
        </w:rPr>
        <w:t>2 měsíců</w:t>
      </w:r>
      <w:r w:rsidR="000E4FD9" w:rsidRPr="00DC13F3">
        <w:rPr>
          <w:sz w:val="24"/>
        </w:rPr>
        <w:t xml:space="preserve"> po p</w:t>
      </w:r>
      <w:r w:rsidR="00871CCA" w:rsidRPr="00DC13F3">
        <w:rPr>
          <w:sz w:val="24"/>
        </w:rPr>
        <w:t>rokazatelném zjištění rozhodné skutečnosti opravňující</w:t>
      </w:r>
      <w:r w:rsidR="000E4FD9" w:rsidRPr="00DC13F3">
        <w:rPr>
          <w:sz w:val="24"/>
        </w:rPr>
        <w:t xml:space="preserve"> </w:t>
      </w:r>
      <w:r w:rsidR="00871CCA" w:rsidRPr="00DC13F3">
        <w:rPr>
          <w:sz w:val="24"/>
        </w:rPr>
        <w:t xml:space="preserve">ji </w:t>
      </w:r>
      <w:r w:rsidR="000E4FD9" w:rsidRPr="00DC13F3">
        <w:rPr>
          <w:sz w:val="24"/>
        </w:rPr>
        <w:t xml:space="preserve">k odstoupení od této kupní smlouvy. Odstoupením se tato kupní smlouva </w:t>
      </w:r>
      <w:r w:rsidR="00F032CF" w:rsidRPr="00DC13F3">
        <w:rPr>
          <w:sz w:val="24"/>
        </w:rPr>
        <w:t>ruší</w:t>
      </w:r>
      <w:r w:rsidR="000E4FD9" w:rsidRPr="00DC13F3">
        <w:rPr>
          <w:sz w:val="24"/>
        </w:rPr>
        <w:t xml:space="preserve"> od počátku a smluvní strany jsou povinny</w:t>
      </w:r>
      <w:r w:rsidR="00871CCA" w:rsidRPr="00DC13F3">
        <w:rPr>
          <w:sz w:val="24"/>
        </w:rPr>
        <w:t xml:space="preserve"> si</w:t>
      </w:r>
      <w:r w:rsidR="000E4FD9" w:rsidRPr="00DC13F3">
        <w:rPr>
          <w:sz w:val="24"/>
        </w:rPr>
        <w:t xml:space="preserve"> vrátit veškerá přijatá plnění. V případě, že před oprávněným odstoupením od této kupní smlouvy došlo k převodu vlastnického práva </w:t>
      </w:r>
      <w:r w:rsidR="00F032CF" w:rsidRPr="00DC13F3">
        <w:rPr>
          <w:sz w:val="24"/>
        </w:rPr>
        <w:t xml:space="preserve">k předmětu převodu </w:t>
      </w:r>
      <w:r w:rsidR="000E4FD9" w:rsidRPr="00DC13F3">
        <w:rPr>
          <w:sz w:val="24"/>
        </w:rPr>
        <w:t>na stranu kupující, je strana kupující povinna neprodleně, nejpozději však do 15 dnů, učinit veškerá právní jednání nutná k obnovení vlastnického práva strany prodávající k předmětu převodu, a to oproti současnému vrácení kupní ceny.</w:t>
      </w:r>
    </w:p>
    <w:p w:rsidR="00DC13F3" w:rsidRDefault="00DC13F3" w:rsidP="00AD3AF4">
      <w:pPr>
        <w:spacing w:line="260" w:lineRule="exact"/>
        <w:rPr>
          <w:sz w:val="24"/>
        </w:rPr>
      </w:pPr>
    </w:p>
    <w:p w:rsidR="00DC13F3" w:rsidRPr="00DC13F3" w:rsidRDefault="00DC13F3" w:rsidP="00AD3AF4">
      <w:pPr>
        <w:spacing w:line="260" w:lineRule="exact"/>
        <w:rPr>
          <w:sz w:val="24"/>
        </w:rPr>
      </w:pPr>
    </w:p>
    <w:p w:rsidR="008D4FB3" w:rsidRPr="00DC13F3" w:rsidRDefault="008D4FB3" w:rsidP="00AD3AF4">
      <w:pPr>
        <w:spacing w:line="260" w:lineRule="exact"/>
        <w:jc w:val="center"/>
        <w:rPr>
          <w:b/>
          <w:sz w:val="24"/>
        </w:rPr>
      </w:pPr>
      <w:r w:rsidRPr="00DC13F3">
        <w:rPr>
          <w:b/>
          <w:sz w:val="24"/>
        </w:rPr>
        <w:t>V.</w:t>
      </w:r>
    </w:p>
    <w:p w:rsidR="008D4FB3" w:rsidRPr="00DC13F3" w:rsidRDefault="008D4FB3" w:rsidP="00AD3AF4">
      <w:pPr>
        <w:spacing w:line="260" w:lineRule="exact"/>
        <w:jc w:val="center"/>
        <w:rPr>
          <w:b/>
          <w:sz w:val="24"/>
        </w:rPr>
      </w:pPr>
      <w:r w:rsidRPr="00DC13F3">
        <w:rPr>
          <w:b/>
          <w:sz w:val="24"/>
        </w:rPr>
        <w:t>Řízení u katastrálního úřadu</w:t>
      </w:r>
    </w:p>
    <w:p w:rsidR="008D4FB3" w:rsidRPr="00DC13F3" w:rsidRDefault="008D4FB3" w:rsidP="00AD3AF4">
      <w:pPr>
        <w:spacing w:line="260" w:lineRule="exact"/>
        <w:rPr>
          <w:sz w:val="24"/>
        </w:rPr>
      </w:pPr>
    </w:p>
    <w:p w:rsidR="008D4FB3" w:rsidRPr="00DC13F3" w:rsidRDefault="00214BB9" w:rsidP="00AD3AF4">
      <w:pPr>
        <w:spacing w:line="260" w:lineRule="exact"/>
        <w:rPr>
          <w:sz w:val="24"/>
        </w:rPr>
      </w:pPr>
      <w:r w:rsidRPr="00DC13F3">
        <w:rPr>
          <w:sz w:val="24"/>
        </w:rPr>
        <w:t xml:space="preserve">1. </w:t>
      </w:r>
      <w:r w:rsidR="008D4FB3" w:rsidRPr="00DC13F3">
        <w:rPr>
          <w:sz w:val="24"/>
        </w:rPr>
        <w:t xml:space="preserve">Pokud by byl příslušným katastrálním úřadem návrh na vklad vlastnického práva k předmětu převodu dle této </w:t>
      </w:r>
      <w:r w:rsidR="000D546B" w:rsidRPr="00DC13F3">
        <w:rPr>
          <w:sz w:val="24"/>
        </w:rPr>
        <w:t xml:space="preserve">kupní </w:t>
      </w:r>
      <w:r w:rsidR="008D4FB3" w:rsidRPr="00DC13F3">
        <w:rPr>
          <w:sz w:val="24"/>
        </w:rPr>
        <w:t xml:space="preserve">smlouvy pro stranu kupující zamítnut nebo řízení o něm pravomocně přerušeno nebo zastaveno, strany této </w:t>
      </w:r>
      <w:r w:rsidR="000D546B" w:rsidRPr="00DC13F3">
        <w:rPr>
          <w:sz w:val="24"/>
        </w:rPr>
        <w:t xml:space="preserve">kupní </w:t>
      </w:r>
      <w:r w:rsidR="008D4FB3" w:rsidRPr="00DC13F3">
        <w:rPr>
          <w:sz w:val="24"/>
        </w:rPr>
        <w:t>smlouvy p</w:t>
      </w:r>
      <w:r w:rsidR="00AA49F5" w:rsidRPr="00DC13F3">
        <w:rPr>
          <w:sz w:val="24"/>
        </w:rPr>
        <w:t>rohlašují, že jsou nadále vázány</w:t>
      </w:r>
      <w:r w:rsidR="008D4FB3" w:rsidRPr="00DC13F3">
        <w:rPr>
          <w:sz w:val="24"/>
        </w:rPr>
        <w:t xml:space="preserve"> svými projevy prodat a koupit předmět převodu za cenu původně dohodnutou a zavazují se pro tento případ ve vzájemné součinnosti uzavřít do </w:t>
      </w:r>
      <w:r w:rsidR="00B30D28" w:rsidRPr="00DC13F3">
        <w:rPr>
          <w:sz w:val="24"/>
        </w:rPr>
        <w:t>21</w:t>
      </w:r>
      <w:r w:rsidR="008D4FB3" w:rsidRPr="00DC13F3">
        <w:rPr>
          <w:sz w:val="24"/>
        </w:rPr>
        <w:t xml:space="preserve"> dnů od pravomocného rozhodnutí příslušného katastrálního úřadu novou kupní smlouvu splňující podmínky nebo požadavky příslušného katastrálního úřadu pro povolení vkladu, případně tuto kupní smlouvu či návrh na vklad náležitě doplnit dle pokynu příslušného katastrálního úřadu, a to nejpozději do </w:t>
      </w:r>
      <w:r w:rsidR="00B30D28" w:rsidRPr="00DC13F3">
        <w:rPr>
          <w:sz w:val="24"/>
        </w:rPr>
        <w:t>21</w:t>
      </w:r>
      <w:r w:rsidR="008D4FB3" w:rsidRPr="00DC13F3">
        <w:rPr>
          <w:sz w:val="24"/>
        </w:rPr>
        <w:t xml:space="preserve"> dnů od jeho doručení. </w:t>
      </w:r>
    </w:p>
    <w:p w:rsidR="008D4FB3" w:rsidRPr="00DC13F3" w:rsidRDefault="008D4FB3" w:rsidP="00AD3AF4">
      <w:pPr>
        <w:spacing w:line="260" w:lineRule="exact"/>
        <w:rPr>
          <w:sz w:val="24"/>
        </w:rPr>
      </w:pPr>
    </w:p>
    <w:p w:rsidR="008D4FB3" w:rsidRPr="00DC13F3" w:rsidRDefault="008D4FB3" w:rsidP="00AD3AF4">
      <w:pPr>
        <w:spacing w:line="260" w:lineRule="exact"/>
        <w:rPr>
          <w:sz w:val="24"/>
        </w:rPr>
      </w:pPr>
      <w:r w:rsidRPr="00DC13F3">
        <w:rPr>
          <w:sz w:val="24"/>
        </w:rPr>
        <w:t xml:space="preserve">2. Smluvní strana, která poruší svůj závazek dle předchozího </w:t>
      </w:r>
      <w:r w:rsidR="00193992" w:rsidRPr="00DC13F3">
        <w:rPr>
          <w:sz w:val="24"/>
        </w:rPr>
        <w:t>odst</w:t>
      </w:r>
      <w:r w:rsidR="00B95E27" w:rsidRPr="00DC13F3">
        <w:rPr>
          <w:sz w:val="24"/>
        </w:rPr>
        <w:t>avce</w:t>
      </w:r>
      <w:r w:rsidRPr="00DC13F3">
        <w:rPr>
          <w:sz w:val="24"/>
        </w:rPr>
        <w:t xml:space="preserve"> 1</w:t>
      </w:r>
      <w:r w:rsidR="00B30D28" w:rsidRPr="00DC13F3">
        <w:rPr>
          <w:sz w:val="24"/>
        </w:rPr>
        <w:t>.</w:t>
      </w:r>
      <w:r w:rsidRPr="00DC13F3">
        <w:rPr>
          <w:sz w:val="24"/>
        </w:rPr>
        <w:t xml:space="preserve"> tohoto článku, se zavazuje zaplatit druhé smluvní straně smluvní pokutu ve výši </w:t>
      </w:r>
      <w:r w:rsidR="001B4117" w:rsidRPr="00DC13F3">
        <w:rPr>
          <w:sz w:val="24"/>
        </w:rPr>
        <w:t>1</w:t>
      </w:r>
      <w:r w:rsidR="00B95E27" w:rsidRPr="00DC13F3">
        <w:rPr>
          <w:sz w:val="24"/>
        </w:rPr>
        <w:t>0</w:t>
      </w:r>
      <w:r w:rsidR="00AA49F5" w:rsidRPr="00DC13F3">
        <w:rPr>
          <w:sz w:val="24"/>
        </w:rPr>
        <w:t>0.000</w:t>
      </w:r>
      <w:r w:rsidRPr="00DC13F3">
        <w:rPr>
          <w:sz w:val="24"/>
        </w:rPr>
        <w:t>,- Kč.</w:t>
      </w:r>
    </w:p>
    <w:p w:rsidR="008D4FB3" w:rsidRPr="00DC13F3" w:rsidRDefault="008D4FB3" w:rsidP="00AD3AF4">
      <w:pPr>
        <w:spacing w:line="260" w:lineRule="exact"/>
        <w:rPr>
          <w:sz w:val="24"/>
        </w:rPr>
      </w:pPr>
    </w:p>
    <w:p w:rsidR="008D4FB3" w:rsidRPr="00DC13F3" w:rsidRDefault="008D4FB3" w:rsidP="00AD3AF4">
      <w:pPr>
        <w:spacing w:line="260" w:lineRule="exact"/>
        <w:rPr>
          <w:sz w:val="24"/>
        </w:rPr>
      </w:pPr>
      <w:r w:rsidRPr="00DC13F3">
        <w:rPr>
          <w:sz w:val="24"/>
        </w:rPr>
        <w:t>3. Jestliže</w:t>
      </w:r>
      <w:r w:rsidR="00B30D28" w:rsidRPr="00DC13F3">
        <w:rPr>
          <w:sz w:val="24"/>
        </w:rPr>
        <w:t xml:space="preserve"> ani do 30</w:t>
      </w:r>
      <w:r w:rsidRPr="00DC13F3">
        <w:rPr>
          <w:sz w:val="24"/>
        </w:rPr>
        <w:t xml:space="preserve"> dnů ode dne, kdy příslušný katastrální úřad pravomocně zamítne, přeruší nebo zastaví řízení o povolení vkladu vlastnického práva k předmětu převodu ve prospěch strany kupující, nedojde k nápravě některým ze způsobů dle odst</w:t>
      </w:r>
      <w:r w:rsidR="00B95E27" w:rsidRPr="00DC13F3">
        <w:rPr>
          <w:sz w:val="24"/>
        </w:rPr>
        <w:t>avce</w:t>
      </w:r>
      <w:r w:rsidRPr="00DC13F3">
        <w:rPr>
          <w:sz w:val="24"/>
        </w:rPr>
        <w:t xml:space="preserve"> 1</w:t>
      </w:r>
      <w:r w:rsidR="00B30D28" w:rsidRPr="00DC13F3">
        <w:rPr>
          <w:sz w:val="24"/>
        </w:rPr>
        <w:t>.</w:t>
      </w:r>
      <w:r w:rsidRPr="00DC13F3">
        <w:rPr>
          <w:sz w:val="24"/>
        </w:rPr>
        <w:t xml:space="preserve"> tohoto článku, je kterákoli ze smluvních stran oprávněna od této </w:t>
      </w:r>
      <w:r w:rsidR="000D546B" w:rsidRPr="00DC13F3">
        <w:rPr>
          <w:sz w:val="24"/>
        </w:rPr>
        <w:t xml:space="preserve">kupní </w:t>
      </w:r>
      <w:r w:rsidRPr="00DC13F3">
        <w:rPr>
          <w:sz w:val="24"/>
        </w:rPr>
        <w:t xml:space="preserve">smlouvy odstoupit s tím, že právo na zaplacení smluvní pokuty dle předchozího </w:t>
      </w:r>
      <w:r w:rsidR="00B95E27" w:rsidRPr="00DC13F3">
        <w:rPr>
          <w:sz w:val="24"/>
        </w:rPr>
        <w:t xml:space="preserve">odstavce </w:t>
      </w:r>
      <w:r w:rsidRPr="00DC13F3">
        <w:rPr>
          <w:sz w:val="24"/>
        </w:rPr>
        <w:t>2</w:t>
      </w:r>
      <w:r w:rsidR="00B30D28" w:rsidRPr="00DC13F3">
        <w:rPr>
          <w:sz w:val="24"/>
        </w:rPr>
        <w:t>.</w:t>
      </w:r>
      <w:r w:rsidRPr="00DC13F3">
        <w:rPr>
          <w:sz w:val="24"/>
        </w:rPr>
        <w:t xml:space="preserve"> tohoto článku tímto není dotčeno.</w:t>
      </w:r>
      <w:r w:rsidR="002A6600" w:rsidRPr="00DC13F3">
        <w:rPr>
          <w:sz w:val="24"/>
        </w:rPr>
        <w:t xml:space="preserve"> </w:t>
      </w:r>
    </w:p>
    <w:p w:rsidR="00D218F9" w:rsidRPr="00DC13F3" w:rsidRDefault="00D218F9" w:rsidP="00AD3AF4">
      <w:pPr>
        <w:spacing w:line="260" w:lineRule="exact"/>
        <w:rPr>
          <w:sz w:val="24"/>
        </w:rPr>
      </w:pPr>
    </w:p>
    <w:p w:rsidR="005D5509" w:rsidRPr="00DC13F3" w:rsidRDefault="005D5509" w:rsidP="00AD3AF4">
      <w:pPr>
        <w:spacing w:line="260" w:lineRule="exact"/>
        <w:rPr>
          <w:b/>
          <w:sz w:val="24"/>
        </w:rPr>
      </w:pPr>
      <w:r w:rsidRPr="00DC13F3">
        <w:rPr>
          <w:sz w:val="24"/>
        </w:rPr>
        <w:t>4. Pokud by vklad vlastnického práva ve prospěch strany kupující byl i poté, co smluvní str</w:t>
      </w:r>
      <w:r w:rsidR="00B95E27" w:rsidRPr="00DC13F3">
        <w:rPr>
          <w:sz w:val="24"/>
        </w:rPr>
        <w:t>any vykonaly postup dle odstavce</w:t>
      </w:r>
      <w:r w:rsidRPr="00DC13F3">
        <w:rPr>
          <w:sz w:val="24"/>
        </w:rPr>
        <w:t xml:space="preserve"> 1</w:t>
      </w:r>
      <w:r w:rsidR="00B30D28" w:rsidRPr="00DC13F3">
        <w:rPr>
          <w:sz w:val="24"/>
        </w:rPr>
        <w:t>.</w:t>
      </w:r>
      <w:r w:rsidRPr="00DC13F3">
        <w:rPr>
          <w:sz w:val="24"/>
        </w:rPr>
        <w:t xml:space="preserve"> tohoto článku, příslušným katastrálním úřadem pravomocně zamítnut nebo řízení o něm pravomocně zastaveno, je každá ze smluvních stran oprávněna od této</w:t>
      </w:r>
      <w:r w:rsidR="000D546B" w:rsidRPr="00DC13F3">
        <w:rPr>
          <w:sz w:val="24"/>
        </w:rPr>
        <w:t xml:space="preserve"> kupní</w:t>
      </w:r>
      <w:r w:rsidRPr="00DC13F3">
        <w:rPr>
          <w:sz w:val="24"/>
        </w:rPr>
        <w:t xml:space="preserve"> smlouvy písemně odstoupit s tím, že smluvní strany jsou povinny vrátit si vše, co</w:t>
      </w:r>
      <w:r w:rsidR="000E14F9" w:rsidRPr="00DC13F3">
        <w:rPr>
          <w:sz w:val="24"/>
        </w:rPr>
        <w:t xml:space="preserve"> si dle této </w:t>
      </w:r>
      <w:r w:rsidR="000D546B" w:rsidRPr="00DC13F3">
        <w:rPr>
          <w:sz w:val="24"/>
        </w:rPr>
        <w:t xml:space="preserve">kupní </w:t>
      </w:r>
      <w:r w:rsidR="000E14F9" w:rsidRPr="00DC13F3">
        <w:rPr>
          <w:sz w:val="24"/>
        </w:rPr>
        <w:t>smlouvy již plnily</w:t>
      </w:r>
      <w:r w:rsidRPr="00DC13F3">
        <w:rPr>
          <w:sz w:val="24"/>
        </w:rPr>
        <w:t>.</w:t>
      </w:r>
    </w:p>
    <w:p w:rsidR="00D218F9" w:rsidRDefault="00D218F9" w:rsidP="00AD3AF4">
      <w:pPr>
        <w:spacing w:line="260" w:lineRule="exact"/>
        <w:rPr>
          <w:b/>
          <w:sz w:val="24"/>
        </w:rPr>
      </w:pPr>
    </w:p>
    <w:p w:rsidR="00DC13F3" w:rsidRDefault="00DC13F3" w:rsidP="00AD3AF4">
      <w:pPr>
        <w:spacing w:line="260" w:lineRule="exact"/>
        <w:rPr>
          <w:b/>
          <w:sz w:val="24"/>
        </w:rPr>
      </w:pPr>
    </w:p>
    <w:p w:rsidR="009629BE" w:rsidRPr="00DC13F3" w:rsidRDefault="009629BE" w:rsidP="00AD3AF4">
      <w:pPr>
        <w:spacing w:line="260" w:lineRule="exact"/>
        <w:rPr>
          <w:b/>
          <w:sz w:val="24"/>
        </w:rPr>
      </w:pPr>
    </w:p>
    <w:p w:rsidR="008D4FB3" w:rsidRPr="00DC13F3" w:rsidRDefault="00210BDE" w:rsidP="00AD3AF4">
      <w:pPr>
        <w:spacing w:line="260" w:lineRule="exact"/>
        <w:jc w:val="center"/>
        <w:rPr>
          <w:b/>
          <w:sz w:val="24"/>
        </w:rPr>
      </w:pPr>
      <w:r w:rsidRPr="00DC13F3">
        <w:rPr>
          <w:b/>
          <w:sz w:val="24"/>
        </w:rPr>
        <w:lastRenderedPageBreak/>
        <w:t>VI</w:t>
      </w:r>
      <w:r w:rsidR="008D4FB3" w:rsidRPr="00DC13F3">
        <w:rPr>
          <w:b/>
          <w:sz w:val="24"/>
        </w:rPr>
        <w:t>.</w:t>
      </w:r>
    </w:p>
    <w:p w:rsidR="008D4FB3" w:rsidRPr="00DC13F3" w:rsidRDefault="008D4FB3" w:rsidP="00AD3AF4">
      <w:pPr>
        <w:spacing w:line="260" w:lineRule="exact"/>
        <w:jc w:val="center"/>
        <w:rPr>
          <w:b/>
          <w:sz w:val="24"/>
        </w:rPr>
      </w:pPr>
      <w:r w:rsidRPr="00DC13F3">
        <w:rPr>
          <w:b/>
          <w:sz w:val="24"/>
        </w:rPr>
        <w:t>Předání</w:t>
      </w:r>
      <w:r w:rsidR="000549C5" w:rsidRPr="00DC13F3">
        <w:rPr>
          <w:b/>
          <w:sz w:val="24"/>
        </w:rPr>
        <w:t xml:space="preserve"> předmětu převodu</w:t>
      </w:r>
    </w:p>
    <w:p w:rsidR="008D4FB3" w:rsidRPr="00DC13F3" w:rsidRDefault="008D4FB3" w:rsidP="00AD3AF4">
      <w:pPr>
        <w:spacing w:line="260" w:lineRule="exact"/>
        <w:rPr>
          <w:sz w:val="24"/>
        </w:rPr>
      </w:pPr>
    </w:p>
    <w:p w:rsidR="00CF68F1" w:rsidRPr="00DC13F3" w:rsidRDefault="00CF68F1" w:rsidP="00AD3AF4">
      <w:pPr>
        <w:spacing w:line="260" w:lineRule="exact"/>
        <w:rPr>
          <w:sz w:val="24"/>
        </w:rPr>
      </w:pPr>
      <w:r w:rsidRPr="00DC13F3">
        <w:rPr>
          <w:sz w:val="24"/>
        </w:rPr>
        <w:t xml:space="preserve">1. </w:t>
      </w:r>
      <w:r w:rsidR="00263308" w:rsidRPr="00DC13F3">
        <w:rPr>
          <w:sz w:val="24"/>
        </w:rPr>
        <w:t xml:space="preserve">Strana prodávající se zavazuje předat předmět převodu straně </w:t>
      </w:r>
      <w:r w:rsidR="00364BE1" w:rsidRPr="00DC13F3">
        <w:rPr>
          <w:sz w:val="24"/>
        </w:rPr>
        <w:t>kupující</w:t>
      </w:r>
      <w:r w:rsidR="00263308" w:rsidRPr="00DC13F3">
        <w:rPr>
          <w:sz w:val="24"/>
        </w:rPr>
        <w:t xml:space="preserve"> nejpozději do 10 </w:t>
      </w:r>
      <w:r w:rsidR="000549C5" w:rsidRPr="00DC13F3">
        <w:rPr>
          <w:sz w:val="24"/>
        </w:rPr>
        <w:t xml:space="preserve">pracovních </w:t>
      </w:r>
      <w:r w:rsidR="00263308" w:rsidRPr="00DC13F3">
        <w:rPr>
          <w:sz w:val="24"/>
        </w:rPr>
        <w:t>dnů ode dne provedení vkladu vlastnického práva k</w:t>
      </w:r>
      <w:r w:rsidR="00364BE1" w:rsidRPr="00DC13F3">
        <w:rPr>
          <w:sz w:val="24"/>
        </w:rPr>
        <w:t> předmětu převodu</w:t>
      </w:r>
      <w:r w:rsidR="00263308" w:rsidRPr="00DC13F3">
        <w:rPr>
          <w:sz w:val="24"/>
        </w:rPr>
        <w:t xml:space="preserve"> ve prospěch strany kupující. Při předání předmětu převodu bu</w:t>
      </w:r>
      <w:r w:rsidR="001B4117" w:rsidRPr="00DC13F3">
        <w:rPr>
          <w:sz w:val="24"/>
        </w:rPr>
        <w:t>d</w:t>
      </w:r>
      <w:r w:rsidR="00371510" w:rsidRPr="00DC13F3">
        <w:rPr>
          <w:sz w:val="24"/>
        </w:rPr>
        <w:t>e vyhotoven předávací protokol pod</w:t>
      </w:r>
      <w:r w:rsidR="00F032CF" w:rsidRPr="00DC13F3">
        <w:rPr>
          <w:sz w:val="24"/>
        </w:rPr>
        <w:t>epsaný oběma smluvními stranami a dojde k zaznamenání</w:t>
      </w:r>
      <w:r w:rsidR="00371510" w:rsidRPr="00DC13F3">
        <w:rPr>
          <w:sz w:val="24"/>
        </w:rPr>
        <w:t xml:space="preserve"> stav</w:t>
      </w:r>
      <w:r w:rsidR="00F032CF" w:rsidRPr="00DC13F3">
        <w:rPr>
          <w:sz w:val="24"/>
        </w:rPr>
        <w:t>ů</w:t>
      </w:r>
      <w:r w:rsidR="00371510" w:rsidRPr="00DC13F3">
        <w:rPr>
          <w:sz w:val="24"/>
        </w:rPr>
        <w:t xml:space="preserve"> měřidel médií dodávaných do předmětu převodu (např. elektřiny, plynu, vody</w:t>
      </w:r>
      <w:r w:rsidR="000549C5" w:rsidRPr="00DC13F3">
        <w:rPr>
          <w:sz w:val="24"/>
        </w:rPr>
        <w:t>, tepla</w:t>
      </w:r>
      <w:r w:rsidR="00371510" w:rsidRPr="00DC13F3">
        <w:rPr>
          <w:sz w:val="24"/>
        </w:rPr>
        <w:t>).</w:t>
      </w:r>
    </w:p>
    <w:p w:rsidR="00CF68F1" w:rsidRPr="00DC13F3" w:rsidRDefault="00CF68F1" w:rsidP="00AD3AF4">
      <w:pPr>
        <w:spacing w:line="260" w:lineRule="exact"/>
        <w:rPr>
          <w:sz w:val="24"/>
        </w:rPr>
      </w:pPr>
    </w:p>
    <w:p w:rsidR="00583008" w:rsidRPr="00DC13F3" w:rsidRDefault="00CF68F1" w:rsidP="00AD3AF4">
      <w:pPr>
        <w:spacing w:line="260" w:lineRule="exact"/>
        <w:rPr>
          <w:sz w:val="24"/>
        </w:rPr>
      </w:pPr>
      <w:r w:rsidRPr="00DC13F3">
        <w:rPr>
          <w:sz w:val="24"/>
        </w:rPr>
        <w:t xml:space="preserve">2. </w:t>
      </w:r>
      <w:r w:rsidR="00263308" w:rsidRPr="00DC13F3">
        <w:rPr>
          <w:sz w:val="24"/>
        </w:rPr>
        <w:t>Smluvní strany se zavazují, že si navzájem poskytnou informace a zpřístupní p</w:t>
      </w:r>
      <w:r w:rsidR="001B4117" w:rsidRPr="00DC13F3">
        <w:rPr>
          <w:sz w:val="24"/>
        </w:rPr>
        <w:t>odklady o vyúčtování služeb dodáva</w:t>
      </w:r>
      <w:r w:rsidR="00263308" w:rsidRPr="00DC13F3">
        <w:rPr>
          <w:sz w:val="24"/>
        </w:rPr>
        <w:t xml:space="preserve">ných pro účely užívání předmětu převodu. </w:t>
      </w:r>
    </w:p>
    <w:p w:rsidR="00583008" w:rsidRPr="00DC13F3" w:rsidRDefault="00583008" w:rsidP="00AD3AF4">
      <w:pPr>
        <w:spacing w:line="260" w:lineRule="exact"/>
        <w:rPr>
          <w:sz w:val="24"/>
        </w:rPr>
      </w:pPr>
    </w:p>
    <w:p w:rsidR="00A92900" w:rsidRPr="00DC13F3" w:rsidRDefault="00583008" w:rsidP="00AD3AF4">
      <w:pPr>
        <w:spacing w:line="260" w:lineRule="exact"/>
        <w:rPr>
          <w:sz w:val="24"/>
        </w:rPr>
      </w:pPr>
      <w:r w:rsidRPr="00DC13F3">
        <w:rPr>
          <w:sz w:val="24"/>
        </w:rPr>
        <w:t>3.</w:t>
      </w:r>
      <w:r w:rsidR="00A92900" w:rsidRPr="00DC13F3">
        <w:rPr>
          <w:sz w:val="24"/>
        </w:rPr>
        <w:t xml:space="preserve"> </w:t>
      </w:r>
      <w:r w:rsidR="00263308" w:rsidRPr="00DC13F3">
        <w:rPr>
          <w:sz w:val="24"/>
        </w:rPr>
        <w:t xml:space="preserve">Do doby předání předmětu převodu se strana prodávající zavazuje hradit veškeré platby spojené s užíváním předmětu převodu. </w:t>
      </w:r>
    </w:p>
    <w:p w:rsidR="00A92900" w:rsidRPr="00DC13F3" w:rsidRDefault="00A92900" w:rsidP="00AD3AF4">
      <w:pPr>
        <w:spacing w:line="260" w:lineRule="exact"/>
        <w:rPr>
          <w:sz w:val="24"/>
        </w:rPr>
      </w:pPr>
    </w:p>
    <w:p w:rsidR="008D4FB3" w:rsidRPr="00DC13F3" w:rsidRDefault="00C24208" w:rsidP="00AD3AF4">
      <w:pPr>
        <w:spacing w:line="260" w:lineRule="exact"/>
        <w:rPr>
          <w:sz w:val="24"/>
        </w:rPr>
      </w:pPr>
      <w:r>
        <w:rPr>
          <w:sz w:val="24"/>
        </w:rPr>
        <w:t>4</w:t>
      </w:r>
      <w:r w:rsidR="00A92900" w:rsidRPr="00DC13F3">
        <w:rPr>
          <w:sz w:val="24"/>
        </w:rPr>
        <w:t>.</w:t>
      </w:r>
      <w:r w:rsidR="00263308" w:rsidRPr="00DC13F3">
        <w:rPr>
          <w:sz w:val="24"/>
        </w:rPr>
        <w:t xml:space="preserve"> Převzetím předmětu převodu na sebe strana kupující bere povinnost nést náklady spojené s vlastnictvím předmětu převodu.</w:t>
      </w:r>
    </w:p>
    <w:p w:rsidR="00D218F9" w:rsidRDefault="00D218F9" w:rsidP="00AD3AF4">
      <w:pPr>
        <w:spacing w:line="260" w:lineRule="exact"/>
        <w:rPr>
          <w:sz w:val="24"/>
        </w:rPr>
      </w:pPr>
    </w:p>
    <w:p w:rsidR="00DC13F3" w:rsidRPr="00DC13F3" w:rsidRDefault="00DC13F3" w:rsidP="00AD3AF4">
      <w:pPr>
        <w:spacing w:line="260" w:lineRule="exact"/>
        <w:rPr>
          <w:sz w:val="24"/>
        </w:rPr>
      </w:pPr>
    </w:p>
    <w:p w:rsidR="008D4FB3" w:rsidRPr="00DC13F3" w:rsidRDefault="00210BDE" w:rsidP="00AD3AF4">
      <w:pPr>
        <w:spacing w:line="260" w:lineRule="exact"/>
        <w:jc w:val="center"/>
        <w:rPr>
          <w:b/>
          <w:sz w:val="24"/>
        </w:rPr>
      </w:pPr>
      <w:r w:rsidRPr="00DC13F3">
        <w:rPr>
          <w:b/>
          <w:sz w:val="24"/>
        </w:rPr>
        <w:t>VII</w:t>
      </w:r>
      <w:r w:rsidR="008D4FB3" w:rsidRPr="00DC13F3">
        <w:rPr>
          <w:b/>
          <w:sz w:val="24"/>
        </w:rPr>
        <w:t>.</w:t>
      </w:r>
    </w:p>
    <w:p w:rsidR="008D4FB3" w:rsidRPr="00DC13F3" w:rsidRDefault="008D4FB3" w:rsidP="00AD3AF4">
      <w:pPr>
        <w:spacing w:line="260" w:lineRule="exact"/>
        <w:jc w:val="center"/>
        <w:rPr>
          <w:b/>
          <w:sz w:val="24"/>
        </w:rPr>
      </w:pPr>
      <w:r w:rsidRPr="00DC13F3">
        <w:rPr>
          <w:b/>
          <w:sz w:val="24"/>
        </w:rPr>
        <w:t>Závěrečná ujednání</w:t>
      </w:r>
      <w:r w:rsidR="00D0242B" w:rsidRPr="00DC13F3">
        <w:rPr>
          <w:b/>
          <w:sz w:val="24"/>
        </w:rPr>
        <w:t xml:space="preserve"> </w:t>
      </w:r>
    </w:p>
    <w:p w:rsidR="008D4FB3" w:rsidRPr="00DC13F3" w:rsidRDefault="008D4FB3" w:rsidP="00AD3AF4">
      <w:pPr>
        <w:spacing w:line="260" w:lineRule="exact"/>
        <w:rPr>
          <w:sz w:val="24"/>
        </w:rPr>
      </w:pPr>
    </w:p>
    <w:p w:rsidR="00D0242B" w:rsidRPr="00DC13F3" w:rsidRDefault="00D0242B" w:rsidP="00AD3AF4">
      <w:pPr>
        <w:spacing w:line="260" w:lineRule="exact"/>
        <w:rPr>
          <w:sz w:val="24"/>
        </w:rPr>
      </w:pPr>
      <w:r w:rsidRPr="00DC13F3">
        <w:rPr>
          <w:sz w:val="24"/>
        </w:rPr>
        <w:t xml:space="preserve">1. Tato </w:t>
      </w:r>
      <w:r w:rsidR="00F85091">
        <w:rPr>
          <w:sz w:val="24"/>
        </w:rPr>
        <w:t xml:space="preserve">kupní </w:t>
      </w:r>
      <w:r w:rsidRPr="00DC13F3">
        <w:rPr>
          <w:sz w:val="24"/>
        </w:rPr>
        <w:t>smlouva je platná</w:t>
      </w:r>
      <w:r w:rsidR="00A63E7B" w:rsidRPr="00DC13F3">
        <w:rPr>
          <w:sz w:val="24"/>
        </w:rPr>
        <w:t>,</w:t>
      </w:r>
      <w:r w:rsidRPr="00DC13F3">
        <w:rPr>
          <w:sz w:val="24"/>
        </w:rPr>
        <w:t xml:space="preserve"> </w:t>
      </w:r>
      <w:r w:rsidR="00B30D28" w:rsidRPr="00DC13F3">
        <w:rPr>
          <w:sz w:val="24"/>
        </w:rPr>
        <w:t xml:space="preserve">a </w:t>
      </w:r>
      <w:r w:rsidR="00C22CCD" w:rsidRPr="00DC13F3">
        <w:rPr>
          <w:sz w:val="24"/>
        </w:rPr>
        <w:t xml:space="preserve">s výjimkou článku II. </w:t>
      </w:r>
      <w:r w:rsidR="00A63E7B" w:rsidRPr="00DC13F3">
        <w:rPr>
          <w:sz w:val="24"/>
        </w:rPr>
        <w:t xml:space="preserve">kupní </w:t>
      </w:r>
      <w:r w:rsidR="009078DF" w:rsidRPr="00DC13F3">
        <w:rPr>
          <w:sz w:val="24"/>
        </w:rPr>
        <w:t xml:space="preserve">smlouvy </w:t>
      </w:r>
      <w:r w:rsidR="00C22CCD" w:rsidRPr="00DC13F3">
        <w:rPr>
          <w:sz w:val="24"/>
        </w:rPr>
        <w:t xml:space="preserve">i </w:t>
      </w:r>
      <w:r w:rsidRPr="00DC13F3">
        <w:rPr>
          <w:sz w:val="24"/>
        </w:rPr>
        <w:t>účinná</w:t>
      </w:r>
      <w:r w:rsidR="00F85091">
        <w:rPr>
          <w:sz w:val="24"/>
        </w:rPr>
        <w:t>,</w:t>
      </w:r>
      <w:r w:rsidRPr="00DC13F3">
        <w:rPr>
          <w:sz w:val="24"/>
        </w:rPr>
        <w:t xml:space="preserve"> ode dne jejího podpisu </w:t>
      </w:r>
      <w:r w:rsidR="001B4117" w:rsidRPr="00DC13F3">
        <w:rPr>
          <w:sz w:val="24"/>
        </w:rPr>
        <w:t>oběma smluvními stranami</w:t>
      </w:r>
      <w:r w:rsidR="009078DF" w:rsidRPr="00DC13F3">
        <w:rPr>
          <w:sz w:val="24"/>
        </w:rPr>
        <w:t xml:space="preserve">. </w:t>
      </w:r>
      <w:r w:rsidR="00C22CCD" w:rsidRPr="00DC13F3">
        <w:rPr>
          <w:sz w:val="24"/>
        </w:rPr>
        <w:t xml:space="preserve">Účinnost článku II. této </w:t>
      </w:r>
      <w:r w:rsidR="00A63E7B" w:rsidRPr="00DC13F3">
        <w:rPr>
          <w:sz w:val="24"/>
        </w:rPr>
        <w:t xml:space="preserve">kupní </w:t>
      </w:r>
      <w:r w:rsidR="00C22CCD" w:rsidRPr="00DC13F3">
        <w:rPr>
          <w:sz w:val="24"/>
        </w:rPr>
        <w:t xml:space="preserve">smlouvy nastává </w:t>
      </w:r>
      <w:r w:rsidR="007E3CF5" w:rsidRPr="00DC13F3">
        <w:rPr>
          <w:sz w:val="24"/>
        </w:rPr>
        <w:t>dnem složení</w:t>
      </w:r>
      <w:r w:rsidR="00364BE1" w:rsidRPr="00DC13F3">
        <w:rPr>
          <w:sz w:val="24"/>
        </w:rPr>
        <w:t xml:space="preserve"> </w:t>
      </w:r>
      <w:r w:rsidR="00D61317" w:rsidRPr="00DC13F3">
        <w:rPr>
          <w:sz w:val="24"/>
        </w:rPr>
        <w:t>celé</w:t>
      </w:r>
      <w:r w:rsidR="007E3CF5" w:rsidRPr="00DC13F3">
        <w:rPr>
          <w:sz w:val="24"/>
        </w:rPr>
        <w:t xml:space="preserve"> </w:t>
      </w:r>
      <w:r w:rsidR="009078DF" w:rsidRPr="00DC13F3">
        <w:rPr>
          <w:sz w:val="24"/>
        </w:rPr>
        <w:t xml:space="preserve">kupní ceny </w:t>
      </w:r>
      <w:r w:rsidR="00C22CCD" w:rsidRPr="00DC13F3">
        <w:rPr>
          <w:sz w:val="24"/>
        </w:rPr>
        <w:t>do sprá</w:t>
      </w:r>
      <w:r w:rsidR="009078DF" w:rsidRPr="00DC13F3">
        <w:rPr>
          <w:sz w:val="24"/>
        </w:rPr>
        <w:t>vy advokáta, přičemž potvrzení a</w:t>
      </w:r>
      <w:r w:rsidR="00C22CCD" w:rsidRPr="00DC13F3">
        <w:rPr>
          <w:sz w:val="24"/>
        </w:rPr>
        <w:t xml:space="preserve">dvokáta o složení </w:t>
      </w:r>
      <w:r w:rsidR="000549C5" w:rsidRPr="00DC13F3">
        <w:rPr>
          <w:sz w:val="24"/>
        </w:rPr>
        <w:t xml:space="preserve">kupní ceny </w:t>
      </w:r>
      <w:r w:rsidR="00C22CCD" w:rsidRPr="00DC13F3">
        <w:rPr>
          <w:sz w:val="24"/>
        </w:rPr>
        <w:t>je vždy doklade</w:t>
      </w:r>
      <w:r w:rsidR="00364BE1" w:rsidRPr="00DC13F3">
        <w:rPr>
          <w:sz w:val="24"/>
        </w:rPr>
        <w:t xml:space="preserve">m o nabytí účinnosti </w:t>
      </w:r>
      <w:r w:rsidR="00F85091">
        <w:rPr>
          <w:sz w:val="24"/>
        </w:rPr>
        <w:t xml:space="preserve">kupní </w:t>
      </w:r>
      <w:r w:rsidR="00364BE1" w:rsidRPr="00DC13F3">
        <w:rPr>
          <w:sz w:val="24"/>
        </w:rPr>
        <w:t>smlouvy.</w:t>
      </w:r>
    </w:p>
    <w:p w:rsidR="00D0242B" w:rsidRPr="00DC13F3" w:rsidRDefault="00D0242B" w:rsidP="00AD3AF4">
      <w:pPr>
        <w:spacing w:line="260" w:lineRule="exact"/>
        <w:rPr>
          <w:sz w:val="24"/>
        </w:rPr>
      </w:pPr>
    </w:p>
    <w:p w:rsidR="00112850" w:rsidRPr="00DC13F3" w:rsidRDefault="00D0242B" w:rsidP="00AD3AF4">
      <w:pPr>
        <w:spacing w:line="260" w:lineRule="exact"/>
        <w:rPr>
          <w:sz w:val="24"/>
        </w:rPr>
      </w:pPr>
      <w:r w:rsidRPr="00DC13F3">
        <w:rPr>
          <w:sz w:val="24"/>
        </w:rPr>
        <w:t>2</w:t>
      </w:r>
      <w:r w:rsidR="00112850" w:rsidRPr="00DC13F3">
        <w:rPr>
          <w:sz w:val="24"/>
        </w:rPr>
        <w:t>. V případě, že u některé</w:t>
      </w:r>
      <w:r w:rsidR="00B30D28" w:rsidRPr="00DC13F3">
        <w:rPr>
          <w:sz w:val="24"/>
        </w:rPr>
        <w:t>ho</w:t>
      </w:r>
      <w:r w:rsidR="00112850" w:rsidRPr="00DC13F3">
        <w:rPr>
          <w:sz w:val="24"/>
        </w:rPr>
        <w:t xml:space="preserve"> z</w:t>
      </w:r>
      <w:r w:rsidR="00B30D28" w:rsidRPr="00DC13F3">
        <w:rPr>
          <w:sz w:val="24"/>
        </w:rPr>
        <w:t xml:space="preserve"> účastníků </w:t>
      </w:r>
      <w:r w:rsidR="00112850" w:rsidRPr="00DC13F3">
        <w:rPr>
          <w:sz w:val="24"/>
        </w:rPr>
        <w:t xml:space="preserve">dojde ke změně adresy, je </w:t>
      </w:r>
      <w:r w:rsidR="00B30D28" w:rsidRPr="00DC13F3">
        <w:rPr>
          <w:sz w:val="24"/>
        </w:rPr>
        <w:t xml:space="preserve">tento </w:t>
      </w:r>
      <w:r w:rsidR="00112850" w:rsidRPr="00DC13F3">
        <w:rPr>
          <w:sz w:val="24"/>
        </w:rPr>
        <w:t>povin</w:t>
      </w:r>
      <w:r w:rsidR="00B30D28" w:rsidRPr="00DC13F3">
        <w:rPr>
          <w:sz w:val="24"/>
        </w:rPr>
        <w:t>e</w:t>
      </w:r>
      <w:r w:rsidR="00112850" w:rsidRPr="00DC13F3">
        <w:rPr>
          <w:sz w:val="24"/>
        </w:rPr>
        <w:t xml:space="preserve">n </w:t>
      </w:r>
      <w:r w:rsidR="00B30D28" w:rsidRPr="00DC13F3">
        <w:rPr>
          <w:sz w:val="24"/>
        </w:rPr>
        <w:t xml:space="preserve">změnu adresy </w:t>
      </w:r>
      <w:r w:rsidR="00112850" w:rsidRPr="00DC13F3">
        <w:rPr>
          <w:sz w:val="24"/>
        </w:rPr>
        <w:t xml:space="preserve">neprodleně písemně oznámit ostatním účastníkům této </w:t>
      </w:r>
      <w:r w:rsidR="00A63E7B" w:rsidRPr="00DC13F3">
        <w:rPr>
          <w:sz w:val="24"/>
        </w:rPr>
        <w:t xml:space="preserve">kupní </w:t>
      </w:r>
      <w:r w:rsidR="00112850" w:rsidRPr="00DC13F3">
        <w:rPr>
          <w:sz w:val="24"/>
        </w:rPr>
        <w:t xml:space="preserve">smlouvy. </w:t>
      </w:r>
    </w:p>
    <w:p w:rsidR="00000254" w:rsidRPr="00DC13F3" w:rsidRDefault="00000254" w:rsidP="00AD3AF4">
      <w:pPr>
        <w:spacing w:line="260" w:lineRule="exact"/>
        <w:rPr>
          <w:sz w:val="24"/>
        </w:rPr>
      </w:pPr>
    </w:p>
    <w:p w:rsidR="007C11CE" w:rsidRPr="00DC13F3" w:rsidRDefault="00D0242B" w:rsidP="00AD3AF4">
      <w:pPr>
        <w:spacing w:line="260" w:lineRule="exact"/>
        <w:rPr>
          <w:sz w:val="24"/>
        </w:rPr>
      </w:pPr>
      <w:r w:rsidRPr="00DC13F3">
        <w:rPr>
          <w:sz w:val="24"/>
        </w:rPr>
        <w:t>3</w:t>
      </w:r>
      <w:r w:rsidR="00112850" w:rsidRPr="00DC13F3">
        <w:rPr>
          <w:sz w:val="24"/>
        </w:rPr>
        <w:t xml:space="preserve">. </w:t>
      </w:r>
      <w:r w:rsidR="000E12D5" w:rsidRPr="00DC13F3">
        <w:rPr>
          <w:sz w:val="24"/>
        </w:rPr>
        <w:t xml:space="preserve">Smluvní strany se dohodly, že správní poplatek za vklad vlastnického práva k předmětu převodu do katastru nemovitostí </w:t>
      </w:r>
      <w:r w:rsidR="00D27DE7" w:rsidRPr="00DC13F3">
        <w:rPr>
          <w:sz w:val="24"/>
        </w:rPr>
        <w:t>u</w:t>
      </w:r>
      <w:r w:rsidR="00193992" w:rsidRPr="00DC13F3">
        <w:rPr>
          <w:sz w:val="24"/>
        </w:rPr>
        <w:t>hradí strana kupující</w:t>
      </w:r>
      <w:r w:rsidR="000E12D5" w:rsidRPr="00DC13F3">
        <w:rPr>
          <w:sz w:val="24"/>
        </w:rPr>
        <w:t xml:space="preserve">. </w:t>
      </w:r>
      <w:r w:rsidR="007C11CE" w:rsidRPr="00DC13F3">
        <w:rPr>
          <w:sz w:val="24"/>
        </w:rPr>
        <w:t>Vlastnické právo k předmětu převodu nabývá strana kupující vkladem vlastnického práva do katastru nemovitostí s účinností ke dni podání návrhu na vklad.</w:t>
      </w:r>
    </w:p>
    <w:p w:rsidR="007C11CE" w:rsidRPr="00DC13F3" w:rsidRDefault="007C11CE" w:rsidP="00AD3AF4">
      <w:pPr>
        <w:spacing w:line="260" w:lineRule="exact"/>
        <w:rPr>
          <w:sz w:val="24"/>
        </w:rPr>
      </w:pPr>
    </w:p>
    <w:p w:rsidR="00112850" w:rsidRPr="00DC13F3" w:rsidRDefault="000E12D5" w:rsidP="00AD3AF4">
      <w:pPr>
        <w:spacing w:line="260" w:lineRule="exact"/>
        <w:rPr>
          <w:sz w:val="24"/>
        </w:rPr>
      </w:pPr>
      <w:r w:rsidRPr="00DC13F3">
        <w:rPr>
          <w:sz w:val="24"/>
        </w:rPr>
        <w:t>4.</w:t>
      </w:r>
      <w:r w:rsidR="007C11CE" w:rsidRPr="00DC13F3">
        <w:rPr>
          <w:sz w:val="24"/>
        </w:rPr>
        <w:t xml:space="preserve"> </w:t>
      </w:r>
      <w:r w:rsidR="00112850" w:rsidRPr="00DC13F3">
        <w:rPr>
          <w:sz w:val="24"/>
        </w:rPr>
        <w:t xml:space="preserve">Tato kupní smlouva je vyhotovena </w:t>
      </w:r>
      <w:r w:rsidR="000243A9" w:rsidRPr="00DC13F3">
        <w:rPr>
          <w:sz w:val="24"/>
        </w:rPr>
        <w:t xml:space="preserve">ve </w:t>
      </w:r>
      <w:r w:rsidR="00A6153C">
        <w:rPr>
          <w:sz w:val="24"/>
        </w:rPr>
        <w:t>čtyřech</w:t>
      </w:r>
      <w:r w:rsidR="000243A9" w:rsidRPr="00DC13F3">
        <w:rPr>
          <w:sz w:val="24"/>
        </w:rPr>
        <w:t xml:space="preserve"> </w:t>
      </w:r>
      <w:r w:rsidR="00112850" w:rsidRPr="00DC13F3">
        <w:rPr>
          <w:sz w:val="24"/>
        </w:rPr>
        <w:t>stejnopisech, které mají platnost originálu, z nichž po jednom obdrží příslušný katastrální úřad</w:t>
      </w:r>
      <w:r w:rsidR="000243A9" w:rsidRPr="00DC13F3">
        <w:rPr>
          <w:sz w:val="24"/>
        </w:rPr>
        <w:t>,</w:t>
      </w:r>
      <w:r w:rsidR="00DA65D0" w:rsidRPr="00DC13F3">
        <w:rPr>
          <w:sz w:val="24"/>
        </w:rPr>
        <w:t xml:space="preserve"> strana </w:t>
      </w:r>
      <w:r w:rsidR="000549C5" w:rsidRPr="00DC13F3">
        <w:rPr>
          <w:sz w:val="24"/>
        </w:rPr>
        <w:t xml:space="preserve">prodávající a strana </w:t>
      </w:r>
      <w:r w:rsidR="00DA65D0" w:rsidRPr="00DC13F3">
        <w:rPr>
          <w:sz w:val="24"/>
        </w:rPr>
        <w:t>kupující</w:t>
      </w:r>
      <w:r w:rsidR="00A6153C">
        <w:rPr>
          <w:sz w:val="24"/>
        </w:rPr>
        <w:t xml:space="preserve"> a banka.</w:t>
      </w:r>
      <w:r w:rsidR="007C11CE" w:rsidRPr="00DC13F3">
        <w:rPr>
          <w:sz w:val="24"/>
        </w:rPr>
        <w:t xml:space="preserve"> Pokud by se jedna nebo více částí této kupní smlouvy stala z jakéhokoli důvodu neplatnou nebo neúčinnou nebo nevykonatelnou, nebo pokud by tato kupní smlouva postrádala nějakou právním předpisem požadovanou podstatnou náležitost, poté tato skutečnost v žádném případě neovlivňuje platnost, účinnost nebo vykonatelnost zbylých částí této kupní smlouvy. Bude-li třeba, smluvní strany neprodleně nahradí nebo doplní takovou neplatnou nebo neúčinnou nebo nevykonatelnou nebo chybějící část takovými platnými, účinnými a vykonatelnými ustanoveními tak, aby smysl této kupní smlouvy zůstal zachován.</w:t>
      </w:r>
    </w:p>
    <w:p w:rsidR="008D4FB3" w:rsidRPr="00DC13F3" w:rsidRDefault="008D4FB3" w:rsidP="00AD3AF4">
      <w:pPr>
        <w:spacing w:line="260" w:lineRule="exact"/>
        <w:rPr>
          <w:sz w:val="24"/>
        </w:rPr>
      </w:pPr>
    </w:p>
    <w:p w:rsidR="007C11CE" w:rsidRPr="00DC13F3" w:rsidRDefault="000E12D5" w:rsidP="00AD3AF4">
      <w:pPr>
        <w:spacing w:line="260" w:lineRule="exact"/>
        <w:rPr>
          <w:rFonts w:cs="Arial"/>
          <w:sz w:val="24"/>
        </w:rPr>
      </w:pPr>
      <w:r w:rsidRPr="00DC13F3">
        <w:rPr>
          <w:rFonts w:cs="Arial"/>
          <w:sz w:val="24"/>
        </w:rPr>
        <w:t>5</w:t>
      </w:r>
      <w:r w:rsidR="00AA4FE7" w:rsidRPr="00DC13F3">
        <w:rPr>
          <w:rFonts w:cs="Arial"/>
          <w:sz w:val="24"/>
        </w:rPr>
        <w:t>.</w:t>
      </w:r>
      <w:r w:rsidR="005E70DC" w:rsidRPr="00DC13F3">
        <w:rPr>
          <w:sz w:val="24"/>
        </w:rPr>
        <w:t xml:space="preserve"> </w:t>
      </w:r>
      <w:r w:rsidR="005E70DC" w:rsidRPr="00DC13F3">
        <w:rPr>
          <w:rFonts w:cs="Arial"/>
          <w:sz w:val="24"/>
        </w:rPr>
        <w:t>Smluvní strany tímto dle</w:t>
      </w:r>
      <w:r w:rsidR="009078DF" w:rsidRPr="00DC13F3">
        <w:rPr>
          <w:rFonts w:cs="Arial"/>
          <w:sz w:val="24"/>
        </w:rPr>
        <w:t xml:space="preserve"> </w:t>
      </w:r>
      <w:r w:rsidR="000549C5" w:rsidRPr="00DC13F3">
        <w:rPr>
          <w:rFonts w:cs="Arial"/>
          <w:sz w:val="24"/>
        </w:rPr>
        <w:t xml:space="preserve">ust. </w:t>
      </w:r>
      <w:r w:rsidR="005E70DC" w:rsidRPr="00DC13F3">
        <w:rPr>
          <w:rFonts w:cs="Arial"/>
          <w:sz w:val="24"/>
        </w:rPr>
        <w:t xml:space="preserve">§ 564 </w:t>
      </w:r>
      <w:r w:rsidR="009078DF" w:rsidRPr="00DC13F3">
        <w:rPr>
          <w:rFonts w:cs="Arial"/>
          <w:sz w:val="24"/>
        </w:rPr>
        <w:t xml:space="preserve">občanského zákoníku </w:t>
      </w:r>
      <w:r w:rsidR="005E70DC" w:rsidRPr="00DC13F3">
        <w:rPr>
          <w:rFonts w:cs="Arial"/>
          <w:sz w:val="24"/>
        </w:rPr>
        <w:t xml:space="preserve">vylučují možnost změnit obsah této </w:t>
      </w:r>
      <w:r w:rsidR="000D546B" w:rsidRPr="00DC13F3">
        <w:rPr>
          <w:rFonts w:cs="Arial"/>
          <w:sz w:val="24"/>
        </w:rPr>
        <w:t xml:space="preserve">kupní </w:t>
      </w:r>
      <w:r w:rsidR="005E70DC" w:rsidRPr="00DC13F3">
        <w:rPr>
          <w:rFonts w:cs="Arial"/>
          <w:sz w:val="24"/>
        </w:rPr>
        <w:t>smlouvy jinou</w:t>
      </w:r>
      <w:r w:rsidR="000D546B" w:rsidRPr="00DC13F3">
        <w:rPr>
          <w:rFonts w:cs="Arial"/>
          <w:sz w:val="24"/>
        </w:rPr>
        <w:t>,</w:t>
      </w:r>
      <w:r w:rsidR="005E70DC" w:rsidRPr="00DC13F3">
        <w:rPr>
          <w:rFonts w:cs="Arial"/>
          <w:sz w:val="24"/>
        </w:rPr>
        <w:t xml:space="preserve"> než písemnou formou.</w:t>
      </w:r>
      <w:r w:rsidR="007C11CE" w:rsidRPr="00DC13F3">
        <w:rPr>
          <w:sz w:val="24"/>
        </w:rPr>
        <w:t xml:space="preserve"> </w:t>
      </w:r>
      <w:r w:rsidR="007C11CE" w:rsidRPr="00DC13F3">
        <w:rPr>
          <w:rFonts w:cs="Arial"/>
          <w:sz w:val="24"/>
        </w:rPr>
        <w:t xml:space="preserve">Pro případ sporů plynoucích z této kupní smlouvy se smluvní strany zavazují tyto řešit přednostně smírnou cestou novým ujednáním či formou písemných dodatků. Smluvní strany se dohodly, že veškeré </w:t>
      </w:r>
      <w:r w:rsidR="00BA6A82" w:rsidRPr="00DC13F3">
        <w:rPr>
          <w:rFonts w:cs="Arial"/>
          <w:sz w:val="24"/>
        </w:rPr>
        <w:t xml:space="preserve">případné </w:t>
      </w:r>
      <w:r w:rsidR="007C11CE" w:rsidRPr="00DC13F3">
        <w:rPr>
          <w:rFonts w:cs="Arial"/>
          <w:sz w:val="24"/>
        </w:rPr>
        <w:t>majetkové spory, které by mohly v budoucnu vzniknout z této kupní smlouvy, předloží k rozhodnutí věcně příslušnému soudu v České republice.</w:t>
      </w:r>
    </w:p>
    <w:p w:rsidR="005E70DC" w:rsidRPr="00DC13F3" w:rsidRDefault="005E70DC" w:rsidP="00AD3AF4">
      <w:pPr>
        <w:spacing w:line="260" w:lineRule="exact"/>
        <w:rPr>
          <w:sz w:val="24"/>
        </w:rPr>
      </w:pPr>
    </w:p>
    <w:p w:rsidR="005E70DC" w:rsidRPr="00DC13F3" w:rsidRDefault="000E12D5" w:rsidP="00AD3AF4">
      <w:pPr>
        <w:spacing w:line="260" w:lineRule="exact"/>
        <w:rPr>
          <w:sz w:val="24"/>
        </w:rPr>
      </w:pPr>
      <w:r w:rsidRPr="00DC13F3">
        <w:rPr>
          <w:sz w:val="24"/>
        </w:rPr>
        <w:t>6</w:t>
      </w:r>
      <w:r w:rsidR="005E70DC" w:rsidRPr="00DC13F3">
        <w:rPr>
          <w:sz w:val="24"/>
        </w:rPr>
        <w:t xml:space="preserve">. Smluvní strany shodně prohlašují, že si tuto </w:t>
      </w:r>
      <w:r w:rsidR="000D546B" w:rsidRPr="00DC13F3">
        <w:rPr>
          <w:sz w:val="24"/>
        </w:rPr>
        <w:t xml:space="preserve">kupní </w:t>
      </w:r>
      <w:r w:rsidR="005E70DC" w:rsidRPr="00DC13F3">
        <w:rPr>
          <w:sz w:val="24"/>
        </w:rPr>
        <w:t xml:space="preserve">smlouvu podrobně přečetly, zcela jednoznačně porozuměly jejímu obsahu a podepisují ji svobodně, vážně, nikoli v tísni a za nápadně nevýhodných podmínek. </w:t>
      </w:r>
    </w:p>
    <w:p w:rsidR="005E70DC" w:rsidRPr="00DC13F3" w:rsidRDefault="005E70DC" w:rsidP="00AD3AF4">
      <w:pPr>
        <w:spacing w:line="260" w:lineRule="exact"/>
        <w:rPr>
          <w:sz w:val="24"/>
        </w:rPr>
      </w:pPr>
    </w:p>
    <w:p w:rsidR="005E70DC" w:rsidRPr="00DC13F3" w:rsidRDefault="000E12D5" w:rsidP="00AD3AF4">
      <w:pPr>
        <w:spacing w:line="260" w:lineRule="exact"/>
        <w:rPr>
          <w:sz w:val="24"/>
        </w:rPr>
      </w:pPr>
      <w:r w:rsidRPr="00DC13F3">
        <w:rPr>
          <w:sz w:val="24"/>
        </w:rPr>
        <w:t>7</w:t>
      </w:r>
      <w:r w:rsidR="005E70DC" w:rsidRPr="00DC13F3">
        <w:rPr>
          <w:sz w:val="24"/>
        </w:rPr>
        <w:t xml:space="preserve">. Na důkaz souhlasu s touto kupní smlouvou </w:t>
      </w:r>
      <w:r w:rsidR="000549C5" w:rsidRPr="00DC13F3">
        <w:rPr>
          <w:sz w:val="24"/>
        </w:rPr>
        <w:t>ji smluvní strany podepisují.</w:t>
      </w:r>
    </w:p>
    <w:p w:rsidR="000549C5" w:rsidRDefault="000549C5" w:rsidP="00AD3AF4">
      <w:pPr>
        <w:spacing w:line="260" w:lineRule="exact"/>
        <w:rPr>
          <w:sz w:val="24"/>
        </w:rPr>
      </w:pPr>
    </w:p>
    <w:p w:rsidR="009629BE" w:rsidRDefault="009629BE" w:rsidP="00AD3AF4">
      <w:pPr>
        <w:spacing w:line="260" w:lineRule="exact"/>
        <w:rPr>
          <w:sz w:val="24"/>
        </w:rPr>
      </w:pPr>
    </w:p>
    <w:p w:rsidR="009629BE" w:rsidRPr="00DC13F3" w:rsidRDefault="009629BE" w:rsidP="00AD3AF4">
      <w:pPr>
        <w:spacing w:line="260" w:lineRule="exact"/>
        <w:rPr>
          <w:sz w:val="24"/>
        </w:rPr>
      </w:pPr>
    </w:p>
    <w:p w:rsidR="00DF1600" w:rsidRPr="00DC13F3" w:rsidRDefault="00DF1600" w:rsidP="00AD3AF4">
      <w:pPr>
        <w:spacing w:line="260" w:lineRule="exact"/>
        <w:rPr>
          <w:sz w:val="24"/>
        </w:rPr>
      </w:pPr>
    </w:p>
    <w:p w:rsidR="008D4FB3" w:rsidRPr="00DC13F3" w:rsidRDefault="005C2457" w:rsidP="00AD3AF4">
      <w:pPr>
        <w:spacing w:line="260" w:lineRule="exact"/>
        <w:rPr>
          <w:sz w:val="24"/>
        </w:rPr>
      </w:pPr>
      <w:r w:rsidRPr="002270DA">
        <w:rPr>
          <w:sz w:val="24"/>
        </w:rPr>
        <w:t xml:space="preserve">Praha </w:t>
      </w:r>
      <w:r w:rsidR="00D61317" w:rsidRPr="008D58C1">
        <w:rPr>
          <w:sz w:val="24"/>
          <w:highlight w:val="yellow"/>
        </w:rPr>
        <w:t>…………</w:t>
      </w:r>
      <w:r w:rsidR="00D61317" w:rsidRPr="00F85091">
        <w:rPr>
          <w:sz w:val="24"/>
          <w:highlight w:val="yellow"/>
        </w:rPr>
        <w:t>…</w:t>
      </w:r>
      <w:r w:rsidR="00F85091" w:rsidRPr="00F85091">
        <w:rPr>
          <w:sz w:val="24"/>
          <w:highlight w:val="yellow"/>
        </w:rPr>
        <w:t>…..</w:t>
      </w:r>
    </w:p>
    <w:p w:rsidR="000549C5" w:rsidRPr="00DC13F3" w:rsidRDefault="000549C5" w:rsidP="00AD3AF4">
      <w:pPr>
        <w:spacing w:line="260" w:lineRule="exact"/>
        <w:rPr>
          <w:sz w:val="24"/>
        </w:rPr>
      </w:pPr>
    </w:p>
    <w:p w:rsidR="000549C5" w:rsidRPr="00DC13F3" w:rsidRDefault="000549C5" w:rsidP="00AD3AF4">
      <w:pPr>
        <w:spacing w:line="260" w:lineRule="exact"/>
        <w:rPr>
          <w:sz w:val="24"/>
        </w:rPr>
      </w:pPr>
    </w:p>
    <w:p w:rsidR="008D4FB3" w:rsidRPr="00DC13F3" w:rsidRDefault="000D546B" w:rsidP="00AD3AF4">
      <w:pPr>
        <w:spacing w:line="260" w:lineRule="exact"/>
        <w:rPr>
          <w:sz w:val="24"/>
        </w:rPr>
      </w:pPr>
      <w:r w:rsidRPr="00DC13F3">
        <w:rPr>
          <w:sz w:val="24"/>
        </w:rPr>
        <w:t>Strana prodávající</w:t>
      </w:r>
      <w:r w:rsidR="00D422E6" w:rsidRPr="00DC13F3">
        <w:rPr>
          <w:sz w:val="24"/>
        </w:rPr>
        <w:t>:</w:t>
      </w:r>
      <w:r w:rsidRPr="00DC13F3">
        <w:rPr>
          <w:sz w:val="24"/>
        </w:rPr>
        <w:tab/>
      </w:r>
      <w:r w:rsidR="008D4FB3" w:rsidRPr="00DC13F3">
        <w:rPr>
          <w:sz w:val="24"/>
        </w:rPr>
        <w:tab/>
      </w:r>
      <w:r w:rsidR="008D4FB3" w:rsidRPr="00DC13F3">
        <w:rPr>
          <w:sz w:val="24"/>
        </w:rPr>
        <w:tab/>
      </w:r>
      <w:r w:rsidR="008D4FB3" w:rsidRPr="00DC13F3">
        <w:rPr>
          <w:sz w:val="24"/>
        </w:rPr>
        <w:tab/>
      </w:r>
      <w:r w:rsidR="008D4FB3" w:rsidRPr="00DC13F3">
        <w:rPr>
          <w:sz w:val="24"/>
        </w:rPr>
        <w:tab/>
      </w:r>
      <w:r w:rsidRPr="00DC13F3">
        <w:rPr>
          <w:sz w:val="24"/>
        </w:rPr>
        <w:t>Strana kupující</w:t>
      </w:r>
      <w:r w:rsidR="00D422E6" w:rsidRPr="00DC13F3">
        <w:rPr>
          <w:sz w:val="24"/>
        </w:rPr>
        <w:t>:</w:t>
      </w:r>
    </w:p>
    <w:p w:rsidR="00D15924" w:rsidRPr="00DC13F3" w:rsidRDefault="00D15924" w:rsidP="00AD3AF4">
      <w:pPr>
        <w:spacing w:line="260" w:lineRule="exact"/>
        <w:rPr>
          <w:sz w:val="24"/>
        </w:rPr>
      </w:pPr>
    </w:p>
    <w:p w:rsidR="00D15924" w:rsidRPr="00DC13F3" w:rsidRDefault="00D15924" w:rsidP="00AD3AF4">
      <w:pPr>
        <w:spacing w:line="260" w:lineRule="exact"/>
        <w:rPr>
          <w:sz w:val="24"/>
        </w:rPr>
      </w:pPr>
    </w:p>
    <w:p w:rsidR="001B4117" w:rsidRDefault="001B4117" w:rsidP="00AD3AF4">
      <w:pPr>
        <w:spacing w:line="260" w:lineRule="exact"/>
        <w:rPr>
          <w:sz w:val="24"/>
        </w:rPr>
      </w:pPr>
    </w:p>
    <w:p w:rsidR="00A6153C" w:rsidRPr="00DC13F3" w:rsidRDefault="00A6153C" w:rsidP="00AD3AF4">
      <w:pPr>
        <w:spacing w:line="260" w:lineRule="exact"/>
        <w:rPr>
          <w:sz w:val="24"/>
        </w:rPr>
      </w:pPr>
    </w:p>
    <w:p w:rsidR="00E355C5" w:rsidRPr="00DC13F3" w:rsidRDefault="00E355C5" w:rsidP="00AD3AF4">
      <w:pPr>
        <w:spacing w:line="260" w:lineRule="exact"/>
        <w:rPr>
          <w:sz w:val="24"/>
        </w:rPr>
      </w:pPr>
      <w:r w:rsidRPr="00DC13F3">
        <w:rPr>
          <w:sz w:val="24"/>
        </w:rPr>
        <w:t>___________________________________</w:t>
      </w:r>
      <w:r w:rsidRPr="00DC13F3">
        <w:rPr>
          <w:sz w:val="24"/>
        </w:rPr>
        <w:tab/>
      </w:r>
      <w:r w:rsidRPr="00DC13F3">
        <w:rPr>
          <w:sz w:val="24"/>
        </w:rPr>
        <w:tab/>
        <w:t>___________________________________</w:t>
      </w:r>
    </w:p>
    <w:p w:rsidR="00E355C5" w:rsidRPr="00DC13F3" w:rsidRDefault="00D61317" w:rsidP="00AD3AF4">
      <w:pPr>
        <w:spacing w:line="260" w:lineRule="exact"/>
        <w:rPr>
          <w:b/>
          <w:sz w:val="24"/>
        </w:rPr>
      </w:pPr>
      <w:r w:rsidRPr="00DC13F3">
        <w:rPr>
          <w:b/>
          <w:sz w:val="24"/>
        </w:rPr>
        <w:t>Bytové družstvo Jasmínová 2695</w:t>
      </w:r>
      <w:r w:rsidR="000C7C23" w:rsidRPr="00DC13F3">
        <w:rPr>
          <w:b/>
          <w:sz w:val="24"/>
        </w:rPr>
        <w:tab/>
      </w:r>
      <w:r w:rsidR="00E355C5" w:rsidRPr="00DC13F3">
        <w:rPr>
          <w:b/>
          <w:sz w:val="24"/>
        </w:rPr>
        <w:tab/>
      </w:r>
      <w:r w:rsidR="00E355C5" w:rsidRPr="00DC13F3">
        <w:rPr>
          <w:b/>
          <w:sz w:val="24"/>
        </w:rPr>
        <w:tab/>
      </w:r>
      <w:r w:rsidRPr="008D58C1">
        <w:rPr>
          <w:b/>
          <w:sz w:val="24"/>
          <w:highlight w:val="yellow"/>
        </w:rPr>
        <w:t>…………..</w:t>
      </w:r>
    </w:p>
    <w:p w:rsidR="00D61317" w:rsidRDefault="00D61317" w:rsidP="00AD3AF4">
      <w:pPr>
        <w:spacing w:line="260" w:lineRule="exact"/>
        <w:rPr>
          <w:b/>
          <w:sz w:val="24"/>
        </w:rPr>
      </w:pPr>
    </w:p>
    <w:p w:rsidR="00A6153C" w:rsidRPr="00DC13F3" w:rsidRDefault="00A6153C" w:rsidP="00AD3AF4">
      <w:pPr>
        <w:spacing w:line="260" w:lineRule="exact"/>
        <w:rPr>
          <w:b/>
          <w:sz w:val="24"/>
        </w:rPr>
      </w:pPr>
    </w:p>
    <w:p w:rsidR="00D61317" w:rsidRPr="00DC13F3" w:rsidRDefault="00D61317" w:rsidP="00AD3AF4">
      <w:pPr>
        <w:spacing w:line="260" w:lineRule="exact"/>
        <w:rPr>
          <w:b/>
          <w:sz w:val="24"/>
        </w:rPr>
      </w:pPr>
    </w:p>
    <w:p w:rsidR="000549C5" w:rsidRPr="00DC13F3" w:rsidRDefault="000549C5" w:rsidP="00AD3AF4">
      <w:pPr>
        <w:spacing w:line="260" w:lineRule="exact"/>
        <w:rPr>
          <w:b/>
          <w:sz w:val="24"/>
        </w:rPr>
      </w:pPr>
    </w:p>
    <w:p w:rsidR="00D61317" w:rsidRPr="00DC13F3" w:rsidRDefault="00D61317" w:rsidP="00AD3AF4">
      <w:pPr>
        <w:spacing w:line="260" w:lineRule="exact"/>
        <w:rPr>
          <w:b/>
          <w:sz w:val="24"/>
        </w:rPr>
      </w:pPr>
      <w:r w:rsidRPr="00DC13F3">
        <w:rPr>
          <w:b/>
          <w:sz w:val="24"/>
        </w:rPr>
        <w:t>_________________________________</w:t>
      </w:r>
    </w:p>
    <w:p w:rsidR="00D61317" w:rsidRPr="00DC13F3" w:rsidRDefault="00D61317" w:rsidP="00AD3AF4">
      <w:pPr>
        <w:spacing w:line="260" w:lineRule="exact"/>
        <w:rPr>
          <w:sz w:val="24"/>
        </w:rPr>
      </w:pPr>
      <w:r w:rsidRPr="00DC13F3">
        <w:rPr>
          <w:b/>
          <w:sz w:val="24"/>
        </w:rPr>
        <w:t>Bytové družstvo Jasmínová 2695</w:t>
      </w:r>
    </w:p>
    <w:sectPr w:rsidR="00D61317" w:rsidRPr="00DC13F3" w:rsidSect="00AD3AF4">
      <w:footerReference w:type="default" r:id="rId9"/>
      <w:pgSz w:w="11906" w:h="16838"/>
      <w:pgMar w:top="993" w:right="1417" w:bottom="709" w:left="1417" w:header="708" w:footer="3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FD1" w:rsidRDefault="00467FD1">
      <w:r>
        <w:separator/>
      </w:r>
    </w:p>
  </w:endnote>
  <w:endnote w:type="continuationSeparator" w:id="0">
    <w:p w:rsidR="00467FD1" w:rsidRDefault="00467FD1">
      <w:r>
        <w:continuationSeparator/>
      </w:r>
    </w:p>
  </w:endnote>
  <w:endnote w:type="continuationNotice" w:id="1">
    <w:p w:rsidR="00467FD1" w:rsidRDefault="00467F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9C" w:rsidRPr="005C2457" w:rsidRDefault="00E71A9C" w:rsidP="008D4FB3">
    <w:pPr>
      <w:pStyle w:val="Zpat"/>
      <w:pBdr>
        <w:top w:val="single" w:sz="4" w:space="1" w:color="auto"/>
      </w:pBdr>
      <w:jc w:val="center"/>
      <w:rPr>
        <w:sz w:val="20"/>
        <w:szCs w:val="20"/>
      </w:rPr>
    </w:pPr>
    <w:r w:rsidRPr="005C2457">
      <w:rPr>
        <w:sz w:val="20"/>
        <w:szCs w:val="20"/>
      </w:rPr>
      <w:t xml:space="preserve">Strana </w:t>
    </w:r>
    <w:r w:rsidR="00822617" w:rsidRPr="005C2457">
      <w:rPr>
        <w:sz w:val="20"/>
        <w:szCs w:val="20"/>
      </w:rPr>
      <w:fldChar w:fldCharType="begin"/>
    </w:r>
    <w:r w:rsidRPr="005C2457">
      <w:rPr>
        <w:sz w:val="20"/>
        <w:szCs w:val="20"/>
      </w:rPr>
      <w:instrText xml:space="preserve"> PAGE </w:instrText>
    </w:r>
    <w:r w:rsidR="00822617" w:rsidRPr="005C2457">
      <w:rPr>
        <w:sz w:val="20"/>
        <w:szCs w:val="20"/>
      </w:rPr>
      <w:fldChar w:fldCharType="separate"/>
    </w:r>
    <w:r w:rsidR="00F34ABD">
      <w:rPr>
        <w:noProof/>
        <w:sz w:val="20"/>
        <w:szCs w:val="20"/>
      </w:rPr>
      <w:t>4</w:t>
    </w:r>
    <w:r w:rsidR="00822617" w:rsidRPr="005C2457">
      <w:rPr>
        <w:sz w:val="20"/>
        <w:szCs w:val="20"/>
      </w:rPr>
      <w:fldChar w:fldCharType="end"/>
    </w:r>
    <w:r w:rsidRPr="005C2457">
      <w:rPr>
        <w:sz w:val="20"/>
        <w:szCs w:val="20"/>
      </w:rPr>
      <w:t xml:space="preserve"> (celkem </w:t>
    </w:r>
    <w:r w:rsidR="00822617" w:rsidRPr="005C2457">
      <w:rPr>
        <w:sz w:val="20"/>
        <w:szCs w:val="20"/>
      </w:rPr>
      <w:fldChar w:fldCharType="begin"/>
    </w:r>
    <w:r w:rsidRPr="005C2457">
      <w:rPr>
        <w:sz w:val="20"/>
        <w:szCs w:val="20"/>
      </w:rPr>
      <w:instrText xml:space="preserve"> NUMPAGES </w:instrText>
    </w:r>
    <w:r w:rsidR="00822617" w:rsidRPr="005C2457">
      <w:rPr>
        <w:sz w:val="20"/>
        <w:szCs w:val="20"/>
      </w:rPr>
      <w:fldChar w:fldCharType="separate"/>
    </w:r>
    <w:r w:rsidR="00F34ABD">
      <w:rPr>
        <w:noProof/>
        <w:sz w:val="20"/>
        <w:szCs w:val="20"/>
      </w:rPr>
      <w:t>6</w:t>
    </w:r>
    <w:r w:rsidR="00822617" w:rsidRPr="005C2457">
      <w:rPr>
        <w:sz w:val="20"/>
        <w:szCs w:val="20"/>
      </w:rPr>
      <w:fldChar w:fldCharType="end"/>
    </w:r>
    <w:r w:rsidRPr="005C2457">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FD1" w:rsidRDefault="00467FD1">
      <w:r>
        <w:separator/>
      </w:r>
    </w:p>
  </w:footnote>
  <w:footnote w:type="continuationSeparator" w:id="0">
    <w:p w:rsidR="00467FD1" w:rsidRDefault="00467FD1">
      <w:r>
        <w:continuationSeparator/>
      </w:r>
    </w:p>
  </w:footnote>
  <w:footnote w:type="continuationNotice" w:id="1">
    <w:p w:rsidR="00467FD1" w:rsidRDefault="00467FD1">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Num47"/>
    <w:lvl w:ilvl="0">
      <w:start w:val="1"/>
      <w:numFmt w:val="lowerLetter"/>
      <w:lvlText w:val="(%1)"/>
      <w:lvlJc w:val="left"/>
      <w:pPr>
        <w:tabs>
          <w:tab w:val="num" w:pos="567"/>
        </w:tabs>
        <w:ind w:left="567" w:hanging="567"/>
      </w:pPr>
    </w:lvl>
    <w:lvl w:ilvl="1">
      <w:start w:val="1"/>
      <w:numFmt w:val="lowerLetter"/>
      <w:lvlText w:val="%2."/>
      <w:lvlJc w:val="left"/>
      <w:pPr>
        <w:tabs>
          <w:tab w:val="num" w:pos="0"/>
        </w:tabs>
        <w:ind w:left="2232" w:hanging="360"/>
      </w:pPr>
    </w:lvl>
    <w:lvl w:ilvl="2">
      <w:start w:val="1"/>
      <w:numFmt w:val="lowerRoman"/>
      <w:lvlText w:val="%2.%3."/>
      <w:lvlJc w:val="right"/>
      <w:pPr>
        <w:tabs>
          <w:tab w:val="num" w:pos="0"/>
        </w:tabs>
        <w:ind w:left="2952" w:hanging="180"/>
      </w:pPr>
    </w:lvl>
    <w:lvl w:ilvl="3">
      <w:start w:val="1"/>
      <w:numFmt w:val="decimal"/>
      <w:lvlText w:val="%2.%3.%4."/>
      <w:lvlJc w:val="left"/>
      <w:pPr>
        <w:tabs>
          <w:tab w:val="num" w:pos="0"/>
        </w:tabs>
        <w:ind w:left="3672" w:hanging="360"/>
      </w:pPr>
    </w:lvl>
    <w:lvl w:ilvl="4">
      <w:start w:val="1"/>
      <w:numFmt w:val="lowerLetter"/>
      <w:lvlText w:val="%2.%3.%4.%5."/>
      <w:lvlJc w:val="left"/>
      <w:pPr>
        <w:tabs>
          <w:tab w:val="num" w:pos="0"/>
        </w:tabs>
        <w:ind w:left="4392" w:hanging="360"/>
      </w:pPr>
    </w:lvl>
    <w:lvl w:ilvl="5">
      <w:start w:val="1"/>
      <w:numFmt w:val="lowerRoman"/>
      <w:lvlText w:val="%2.%3.%4.%5.%6."/>
      <w:lvlJc w:val="right"/>
      <w:pPr>
        <w:tabs>
          <w:tab w:val="num" w:pos="0"/>
        </w:tabs>
        <w:ind w:left="5112" w:hanging="180"/>
      </w:pPr>
    </w:lvl>
    <w:lvl w:ilvl="6">
      <w:start w:val="1"/>
      <w:numFmt w:val="decimal"/>
      <w:lvlText w:val="%2.%3.%4.%5.%6.%7."/>
      <w:lvlJc w:val="left"/>
      <w:pPr>
        <w:tabs>
          <w:tab w:val="num" w:pos="0"/>
        </w:tabs>
        <w:ind w:left="5832" w:hanging="360"/>
      </w:pPr>
    </w:lvl>
    <w:lvl w:ilvl="7">
      <w:start w:val="1"/>
      <w:numFmt w:val="lowerLetter"/>
      <w:lvlText w:val="%2.%3.%4.%5.%6.%7.%8."/>
      <w:lvlJc w:val="left"/>
      <w:pPr>
        <w:tabs>
          <w:tab w:val="num" w:pos="0"/>
        </w:tabs>
        <w:ind w:left="6552" w:hanging="360"/>
      </w:pPr>
    </w:lvl>
    <w:lvl w:ilvl="8">
      <w:start w:val="1"/>
      <w:numFmt w:val="lowerRoman"/>
      <w:lvlText w:val="%2.%3.%4.%5.%6.%7.%8.%9."/>
      <w:lvlJc w:val="right"/>
      <w:pPr>
        <w:tabs>
          <w:tab w:val="num" w:pos="0"/>
        </w:tabs>
        <w:ind w:left="7272" w:hanging="180"/>
      </w:pPr>
    </w:lvl>
  </w:abstractNum>
  <w:abstractNum w:abstractNumId="1">
    <w:nsid w:val="02F52406"/>
    <w:multiLevelType w:val="hybridMultilevel"/>
    <w:tmpl w:val="6DE43710"/>
    <w:lvl w:ilvl="0" w:tplc="B4DCF5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66516F"/>
    <w:multiLevelType w:val="hybridMultilevel"/>
    <w:tmpl w:val="774ACF9A"/>
    <w:lvl w:ilvl="0" w:tplc="16BC7946">
      <w:start w:val="1"/>
      <w:numFmt w:val="bullet"/>
      <w:lvlText w:val="-"/>
      <w:lvlJc w:val="left"/>
      <w:pPr>
        <w:ind w:left="360" w:hanging="360"/>
      </w:pPr>
      <w:rPr>
        <w:rFonts w:ascii="Arial Narrow" w:hAnsi="Arial Narrow" w:hint="default"/>
      </w:rPr>
    </w:lvl>
    <w:lvl w:ilvl="1" w:tplc="16BC7946">
      <w:start w:val="1"/>
      <w:numFmt w:val="bullet"/>
      <w:lvlText w:val="-"/>
      <w:lvlJc w:val="left"/>
      <w:pPr>
        <w:ind w:left="1080" w:hanging="360"/>
      </w:pPr>
      <w:rPr>
        <w:rFonts w:ascii="Arial Narrow" w:hAnsi="Arial Narro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2B465D46"/>
    <w:multiLevelType w:val="hybridMultilevel"/>
    <w:tmpl w:val="FFC4A8E2"/>
    <w:lvl w:ilvl="0" w:tplc="D45091D6">
      <w:start w:val="1"/>
      <w:numFmt w:val="decimal"/>
      <w:pStyle w:val="Styl1"/>
      <w:lvlText w:val="(%1)"/>
      <w:lvlJc w:val="left"/>
      <w:pPr>
        <w:tabs>
          <w:tab w:val="num" w:pos="870"/>
        </w:tabs>
        <w:ind w:left="870" w:hanging="510"/>
      </w:pPr>
      <w:rPr>
        <w:rFonts w:ascii="Arial Narrow" w:hAnsi="Arial Narrow" w:hint="default"/>
        <w:b w:val="0"/>
        <w:i w:val="0"/>
        <w:sz w:val="22"/>
        <w:szCs w:val="22"/>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4B6821CA"/>
    <w:multiLevelType w:val="hybridMultilevel"/>
    <w:tmpl w:val="445855A0"/>
    <w:lvl w:ilvl="0" w:tplc="04050017">
      <w:start w:val="1"/>
      <w:numFmt w:val="lowerLetter"/>
      <w:lvlText w:val="%1)"/>
      <w:lvlJc w:val="left"/>
      <w:pPr>
        <w:ind w:left="750" w:hanging="360"/>
      </w:p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5">
    <w:nsid w:val="52821CCD"/>
    <w:multiLevelType w:val="hybridMultilevel"/>
    <w:tmpl w:val="619E4C18"/>
    <w:lvl w:ilvl="0" w:tplc="C0180318">
      <w:start w:val="1"/>
      <w:numFmt w:val="lowerLetter"/>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B1C44BD"/>
    <w:multiLevelType w:val="hybridMultilevel"/>
    <w:tmpl w:val="9356BE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6"/>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B3"/>
    <w:rsid w:val="00000254"/>
    <w:rsid w:val="00000385"/>
    <w:rsid w:val="00005E20"/>
    <w:rsid w:val="000126A7"/>
    <w:rsid w:val="0001348C"/>
    <w:rsid w:val="0001500D"/>
    <w:rsid w:val="0001741E"/>
    <w:rsid w:val="000243A9"/>
    <w:rsid w:val="000276D8"/>
    <w:rsid w:val="00036FBB"/>
    <w:rsid w:val="0003785F"/>
    <w:rsid w:val="000409FA"/>
    <w:rsid w:val="000449F0"/>
    <w:rsid w:val="0005179F"/>
    <w:rsid w:val="000523F3"/>
    <w:rsid w:val="00052EF3"/>
    <w:rsid w:val="0005473B"/>
    <w:rsid w:val="000548F4"/>
    <w:rsid w:val="000549C5"/>
    <w:rsid w:val="00054B26"/>
    <w:rsid w:val="00056B4E"/>
    <w:rsid w:val="00062DAB"/>
    <w:rsid w:val="00071ECD"/>
    <w:rsid w:val="00074200"/>
    <w:rsid w:val="00076D5C"/>
    <w:rsid w:val="0007721F"/>
    <w:rsid w:val="000850E6"/>
    <w:rsid w:val="0009411E"/>
    <w:rsid w:val="00094AE1"/>
    <w:rsid w:val="00096593"/>
    <w:rsid w:val="000A2A4A"/>
    <w:rsid w:val="000A6286"/>
    <w:rsid w:val="000A76B3"/>
    <w:rsid w:val="000B2BE3"/>
    <w:rsid w:val="000C048F"/>
    <w:rsid w:val="000C0C48"/>
    <w:rsid w:val="000C71C7"/>
    <w:rsid w:val="000C7C23"/>
    <w:rsid w:val="000D1460"/>
    <w:rsid w:val="000D2B1B"/>
    <w:rsid w:val="000D546B"/>
    <w:rsid w:val="000D7795"/>
    <w:rsid w:val="000E12D5"/>
    <w:rsid w:val="000E14F9"/>
    <w:rsid w:val="000E17FA"/>
    <w:rsid w:val="000E2CCA"/>
    <w:rsid w:val="000E3510"/>
    <w:rsid w:val="000E4FD9"/>
    <w:rsid w:val="000E7363"/>
    <w:rsid w:val="000E7F47"/>
    <w:rsid w:val="000F404C"/>
    <w:rsid w:val="000F4A24"/>
    <w:rsid w:val="000F521A"/>
    <w:rsid w:val="000F6107"/>
    <w:rsid w:val="001025D1"/>
    <w:rsid w:val="00112850"/>
    <w:rsid w:val="00117CC2"/>
    <w:rsid w:val="001269BE"/>
    <w:rsid w:val="00130720"/>
    <w:rsid w:val="00132F71"/>
    <w:rsid w:val="001425A5"/>
    <w:rsid w:val="00143974"/>
    <w:rsid w:val="001541C7"/>
    <w:rsid w:val="00162937"/>
    <w:rsid w:val="0016736A"/>
    <w:rsid w:val="0017183A"/>
    <w:rsid w:val="00177056"/>
    <w:rsid w:val="00181995"/>
    <w:rsid w:val="0018371D"/>
    <w:rsid w:val="0018594D"/>
    <w:rsid w:val="00193388"/>
    <w:rsid w:val="00193992"/>
    <w:rsid w:val="001968B8"/>
    <w:rsid w:val="001A0A3A"/>
    <w:rsid w:val="001A0E24"/>
    <w:rsid w:val="001A63D0"/>
    <w:rsid w:val="001B0E32"/>
    <w:rsid w:val="001B4117"/>
    <w:rsid w:val="001C2200"/>
    <w:rsid w:val="001D2C2A"/>
    <w:rsid w:val="001E1E73"/>
    <w:rsid w:val="001E23DE"/>
    <w:rsid w:val="001E4A6A"/>
    <w:rsid w:val="001E4CDC"/>
    <w:rsid w:val="001E7C77"/>
    <w:rsid w:val="001F6ED0"/>
    <w:rsid w:val="00206784"/>
    <w:rsid w:val="00207DB7"/>
    <w:rsid w:val="00210BDE"/>
    <w:rsid w:val="00214BB9"/>
    <w:rsid w:val="00215C2A"/>
    <w:rsid w:val="00215ED4"/>
    <w:rsid w:val="0022183D"/>
    <w:rsid w:val="00223425"/>
    <w:rsid w:val="00224CB5"/>
    <w:rsid w:val="002270DA"/>
    <w:rsid w:val="00236D7F"/>
    <w:rsid w:val="00237F77"/>
    <w:rsid w:val="00244CC2"/>
    <w:rsid w:val="0025124A"/>
    <w:rsid w:val="00252E8C"/>
    <w:rsid w:val="00257367"/>
    <w:rsid w:val="00263308"/>
    <w:rsid w:val="0026588C"/>
    <w:rsid w:val="00267B90"/>
    <w:rsid w:val="00271CD4"/>
    <w:rsid w:val="002777E5"/>
    <w:rsid w:val="0029205C"/>
    <w:rsid w:val="002926EF"/>
    <w:rsid w:val="002952F1"/>
    <w:rsid w:val="002955EB"/>
    <w:rsid w:val="002A30C3"/>
    <w:rsid w:val="002A6600"/>
    <w:rsid w:val="002A7415"/>
    <w:rsid w:val="002B017E"/>
    <w:rsid w:val="002B4115"/>
    <w:rsid w:val="002B5AD3"/>
    <w:rsid w:val="002B71C4"/>
    <w:rsid w:val="002C7EA7"/>
    <w:rsid w:val="002D7BF3"/>
    <w:rsid w:val="002E0BEE"/>
    <w:rsid w:val="002E60B1"/>
    <w:rsid w:val="002E6DCA"/>
    <w:rsid w:val="002F2625"/>
    <w:rsid w:val="00302C5C"/>
    <w:rsid w:val="00303ED6"/>
    <w:rsid w:val="00305602"/>
    <w:rsid w:val="00323412"/>
    <w:rsid w:val="00325953"/>
    <w:rsid w:val="00325FA9"/>
    <w:rsid w:val="0033091A"/>
    <w:rsid w:val="003323F9"/>
    <w:rsid w:val="0034411E"/>
    <w:rsid w:val="00351F4F"/>
    <w:rsid w:val="00352C42"/>
    <w:rsid w:val="00355DC7"/>
    <w:rsid w:val="0035686E"/>
    <w:rsid w:val="003631F5"/>
    <w:rsid w:val="00363BF6"/>
    <w:rsid w:val="00363DF7"/>
    <w:rsid w:val="00363E28"/>
    <w:rsid w:val="00364BE1"/>
    <w:rsid w:val="00365411"/>
    <w:rsid w:val="00370125"/>
    <w:rsid w:val="00370410"/>
    <w:rsid w:val="00371510"/>
    <w:rsid w:val="00375D51"/>
    <w:rsid w:val="00385FF9"/>
    <w:rsid w:val="003863E7"/>
    <w:rsid w:val="00386C7F"/>
    <w:rsid w:val="0038721B"/>
    <w:rsid w:val="0038722F"/>
    <w:rsid w:val="00387864"/>
    <w:rsid w:val="00390073"/>
    <w:rsid w:val="00391F8C"/>
    <w:rsid w:val="003924C7"/>
    <w:rsid w:val="00393029"/>
    <w:rsid w:val="00393E5C"/>
    <w:rsid w:val="00396C1C"/>
    <w:rsid w:val="003A3193"/>
    <w:rsid w:val="003A3983"/>
    <w:rsid w:val="003B23AF"/>
    <w:rsid w:val="003C6055"/>
    <w:rsid w:val="003D439F"/>
    <w:rsid w:val="003D6D89"/>
    <w:rsid w:val="003E3C9C"/>
    <w:rsid w:val="003E6A87"/>
    <w:rsid w:val="003F000A"/>
    <w:rsid w:val="003F6A32"/>
    <w:rsid w:val="00401C4C"/>
    <w:rsid w:val="004036B1"/>
    <w:rsid w:val="00404590"/>
    <w:rsid w:val="00415C56"/>
    <w:rsid w:val="004175E1"/>
    <w:rsid w:val="00420C35"/>
    <w:rsid w:val="0042191F"/>
    <w:rsid w:val="0042247D"/>
    <w:rsid w:val="00423ED2"/>
    <w:rsid w:val="00432559"/>
    <w:rsid w:val="00446178"/>
    <w:rsid w:val="00450618"/>
    <w:rsid w:val="00455864"/>
    <w:rsid w:val="00467FD1"/>
    <w:rsid w:val="00470CE8"/>
    <w:rsid w:val="004819EE"/>
    <w:rsid w:val="00495229"/>
    <w:rsid w:val="00495F55"/>
    <w:rsid w:val="004A0092"/>
    <w:rsid w:val="004A5D35"/>
    <w:rsid w:val="004C0D06"/>
    <w:rsid w:val="004D37C1"/>
    <w:rsid w:val="004D3E8C"/>
    <w:rsid w:val="004D6521"/>
    <w:rsid w:val="004E20B0"/>
    <w:rsid w:val="004E43F7"/>
    <w:rsid w:val="004E5EB9"/>
    <w:rsid w:val="004F2084"/>
    <w:rsid w:val="004F357E"/>
    <w:rsid w:val="00505845"/>
    <w:rsid w:val="005169BB"/>
    <w:rsid w:val="00517E5D"/>
    <w:rsid w:val="00522CC4"/>
    <w:rsid w:val="005230D2"/>
    <w:rsid w:val="0052372B"/>
    <w:rsid w:val="00530C9D"/>
    <w:rsid w:val="00533007"/>
    <w:rsid w:val="005401DE"/>
    <w:rsid w:val="00540B9C"/>
    <w:rsid w:val="00542F67"/>
    <w:rsid w:val="0054403F"/>
    <w:rsid w:val="00547DC7"/>
    <w:rsid w:val="005504BC"/>
    <w:rsid w:val="00552AAA"/>
    <w:rsid w:val="00553BFF"/>
    <w:rsid w:val="005546C0"/>
    <w:rsid w:val="00576C5B"/>
    <w:rsid w:val="00582C72"/>
    <w:rsid w:val="00583008"/>
    <w:rsid w:val="00590BDC"/>
    <w:rsid w:val="00591302"/>
    <w:rsid w:val="0059523A"/>
    <w:rsid w:val="005A6343"/>
    <w:rsid w:val="005A7D4A"/>
    <w:rsid w:val="005C2457"/>
    <w:rsid w:val="005C4155"/>
    <w:rsid w:val="005C5E1D"/>
    <w:rsid w:val="005D128A"/>
    <w:rsid w:val="005D2111"/>
    <w:rsid w:val="005D36BF"/>
    <w:rsid w:val="005D4874"/>
    <w:rsid w:val="005D5509"/>
    <w:rsid w:val="005E09D8"/>
    <w:rsid w:val="005E3849"/>
    <w:rsid w:val="005E70DC"/>
    <w:rsid w:val="005F44EC"/>
    <w:rsid w:val="00603096"/>
    <w:rsid w:val="006060B9"/>
    <w:rsid w:val="00613910"/>
    <w:rsid w:val="006159F2"/>
    <w:rsid w:val="006301C6"/>
    <w:rsid w:val="00644C11"/>
    <w:rsid w:val="00646CB5"/>
    <w:rsid w:val="00650FED"/>
    <w:rsid w:val="006521D0"/>
    <w:rsid w:val="0065455E"/>
    <w:rsid w:val="00657D09"/>
    <w:rsid w:val="006626C6"/>
    <w:rsid w:val="00664B4B"/>
    <w:rsid w:val="006702D3"/>
    <w:rsid w:val="006704B7"/>
    <w:rsid w:val="00672479"/>
    <w:rsid w:val="00674AB4"/>
    <w:rsid w:val="00677BB3"/>
    <w:rsid w:val="00685842"/>
    <w:rsid w:val="006900DC"/>
    <w:rsid w:val="0069599E"/>
    <w:rsid w:val="006964A4"/>
    <w:rsid w:val="00696919"/>
    <w:rsid w:val="006A24D5"/>
    <w:rsid w:val="006A569B"/>
    <w:rsid w:val="006A607D"/>
    <w:rsid w:val="006B2086"/>
    <w:rsid w:val="006B5ACC"/>
    <w:rsid w:val="006C1562"/>
    <w:rsid w:val="006D260C"/>
    <w:rsid w:val="006D3886"/>
    <w:rsid w:val="006E2982"/>
    <w:rsid w:val="006F0771"/>
    <w:rsid w:val="007013C9"/>
    <w:rsid w:val="00704C5E"/>
    <w:rsid w:val="0070606B"/>
    <w:rsid w:val="0071018A"/>
    <w:rsid w:val="0071501C"/>
    <w:rsid w:val="00715158"/>
    <w:rsid w:val="00717222"/>
    <w:rsid w:val="007227BA"/>
    <w:rsid w:val="00723BF4"/>
    <w:rsid w:val="007257D3"/>
    <w:rsid w:val="00726019"/>
    <w:rsid w:val="007307A5"/>
    <w:rsid w:val="007312C6"/>
    <w:rsid w:val="00733924"/>
    <w:rsid w:val="00736BAE"/>
    <w:rsid w:val="00743C7C"/>
    <w:rsid w:val="00743E77"/>
    <w:rsid w:val="0074565C"/>
    <w:rsid w:val="00747C86"/>
    <w:rsid w:val="00750D6C"/>
    <w:rsid w:val="00761283"/>
    <w:rsid w:val="00762260"/>
    <w:rsid w:val="007623AC"/>
    <w:rsid w:val="007641D8"/>
    <w:rsid w:val="0076510A"/>
    <w:rsid w:val="0076580C"/>
    <w:rsid w:val="007677A6"/>
    <w:rsid w:val="00772FBB"/>
    <w:rsid w:val="007910CE"/>
    <w:rsid w:val="00793C81"/>
    <w:rsid w:val="00794C9D"/>
    <w:rsid w:val="007A32D6"/>
    <w:rsid w:val="007B0789"/>
    <w:rsid w:val="007B24E8"/>
    <w:rsid w:val="007C11CE"/>
    <w:rsid w:val="007C1F45"/>
    <w:rsid w:val="007C3F6F"/>
    <w:rsid w:val="007C585C"/>
    <w:rsid w:val="007D2B97"/>
    <w:rsid w:val="007D2F44"/>
    <w:rsid w:val="007D38E9"/>
    <w:rsid w:val="007E088B"/>
    <w:rsid w:val="007E3CF5"/>
    <w:rsid w:val="007E5AFF"/>
    <w:rsid w:val="007F4026"/>
    <w:rsid w:val="008011FE"/>
    <w:rsid w:val="00805A37"/>
    <w:rsid w:val="00810105"/>
    <w:rsid w:val="00816024"/>
    <w:rsid w:val="00817367"/>
    <w:rsid w:val="00822617"/>
    <w:rsid w:val="008238BE"/>
    <w:rsid w:val="00824175"/>
    <w:rsid w:val="00826E9A"/>
    <w:rsid w:val="00827F96"/>
    <w:rsid w:val="00833EAB"/>
    <w:rsid w:val="008407C0"/>
    <w:rsid w:val="008423BC"/>
    <w:rsid w:val="008453AF"/>
    <w:rsid w:val="00846F3C"/>
    <w:rsid w:val="008503CE"/>
    <w:rsid w:val="008520A5"/>
    <w:rsid w:val="008533E8"/>
    <w:rsid w:val="00855530"/>
    <w:rsid w:val="00856F5C"/>
    <w:rsid w:val="00865B95"/>
    <w:rsid w:val="00867DF7"/>
    <w:rsid w:val="008700B7"/>
    <w:rsid w:val="00871CCA"/>
    <w:rsid w:val="00872620"/>
    <w:rsid w:val="00872740"/>
    <w:rsid w:val="00881266"/>
    <w:rsid w:val="00884088"/>
    <w:rsid w:val="0088711F"/>
    <w:rsid w:val="008901AF"/>
    <w:rsid w:val="00891E2C"/>
    <w:rsid w:val="0089713B"/>
    <w:rsid w:val="008A07AE"/>
    <w:rsid w:val="008A3CC7"/>
    <w:rsid w:val="008A6620"/>
    <w:rsid w:val="008B2A9D"/>
    <w:rsid w:val="008D04C0"/>
    <w:rsid w:val="008D3CF5"/>
    <w:rsid w:val="008D4FB3"/>
    <w:rsid w:val="008D58C1"/>
    <w:rsid w:val="008D7DFE"/>
    <w:rsid w:val="008E2C1E"/>
    <w:rsid w:val="008E3C46"/>
    <w:rsid w:val="00901279"/>
    <w:rsid w:val="00903827"/>
    <w:rsid w:val="0090448C"/>
    <w:rsid w:val="009067BE"/>
    <w:rsid w:val="009078DF"/>
    <w:rsid w:val="00910CDE"/>
    <w:rsid w:val="0091331A"/>
    <w:rsid w:val="0091690F"/>
    <w:rsid w:val="00917128"/>
    <w:rsid w:val="00923C88"/>
    <w:rsid w:val="00926666"/>
    <w:rsid w:val="00940830"/>
    <w:rsid w:val="00941FC6"/>
    <w:rsid w:val="00942DD0"/>
    <w:rsid w:val="0094484E"/>
    <w:rsid w:val="009629BE"/>
    <w:rsid w:val="00962FC7"/>
    <w:rsid w:val="0096659A"/>
    <w:rsid w:val="009701D3"/>
    <w:rsid w:val="00970361"/>
    <w:rsid w:val="00970DE5"/>
    <w:rsid w:val="00971BC8"/>
    <w:rsid w:val="00972EB1"/>
    <w:rsid w:val="009736AD"/>
    <w:rsid w:val="00974D25"/>
    <w:rsid w:val="00974E66"/>
    <w:rsid w:val="009774B3"/>
    <w:rsid w:val="00980BA9"/>
    <w:rsid w:val="009829E8"/>
    <w:rsid w:val="00984178"/>
    <w:rsid w:val="0098566E"/>
    <w:rsid w:val="009858B3"/>
    <w:rsid w:val="00986C8C"/>
    <w:rsid w:val="009A3FD2"/>
    <w:rsid w:val="009A40ED"/>
    <w:rsid w:val="009B0C18"/>
    <w:rsid w:val="009C3C45"/>
    <w:rsid w:val="009C7F45"/>
    <w:rsid w:val="009D03F1"/>
    <w:rsid w:val="009D05BA"/>
    <w:rsid w:val="009D0C10"/>
    <w:rsid w:val="009D0EB2"/>
    <w:rsid w:val="009D2B17"/>
    <w:rsid w:val="009D4611"/>
    <w:rsid w:val="009D517A"/>
    <w:rsid w:val="009D57DE"/>
    <w:rsid w:val="009D5BF3"/>
    <w:rsid w:val="009D7DB6"/>
    <w:rsid w:val="009E66E6"/>
    <w:rsid w:val="009F0D6E"/>
    <w:rsid w:val="009F2A1D"/>
    <w:rsid w:val="009F67C9"/>
    <w:rsid w:val="009F7E05"/>
    <w:rsid w:val="00A000C9"/>
    <w:rsid w:val="00A00971"/>
    <w:rsid w:val="00A0377E"/>
    <w:rsid w:val="00A03B74"/>
    <w:rsid w:val="00A06395"/>
    <w:rsid w:val="00A07649"/>
    <w:rsid w:val="00A14389"/>
    <w:rsid w:val="00A162D1"/>
    <w:rsid w:val="00A168E0"/>
    <w:rsid w:val="00A17894"/>
    <w:rsid w:val="00A21FED"/>
    <w:rsid w:val="00A32D8B"/>
    <w:rsid w:val="00A36149"/>
    <w:rsid w:val="00A42819"/>
    <w:rsid w:val="00A46658"/>
    <w:rsid w:val="00A50D19"/>
    <w:rsid w:val="00A516F5"/>
    <w:rsid w:val="00A6153C"/>
    <w:rsid w:val="00A63E7B"/>
    <w:rsid w:val="00A66314"/>
    <w:rsid w:val="00A71FEB"/>
    <w:rsid w:val="00A769BC"/>
    <w:rsid w:val="00A77A00"/>
    <w:rsid w:val="00A8102F"/>
    <w:rsid w:val="00A83030"/>
    <w:rsid w:val="00A84AEB"/>
    <w:rsid w:val="00A878F9"/>
    <w:rsid w:val="00A91315"/>
    <w:rsid w:val="00A92900"/>
    <w:rsid w:val="00A95B8A"/>
    <w:rsid w:val="00A96114"/>
    <w:rsid w:val="00AA2089"/>
    <w:rsid w:val="00AA35EF"/>
    <w:rsid w:val="00AA49F5"/>
    <w:rsid w:val="00AA4FE7"/>
    <w:rsid w:val="00AB6BF8"/>
    <w:rsid w:val="00AC07B0"/>
    <w:rsid w:val="00AC2059"/>
    <w:rsid w:val="00AC3D09"/>
    <w:rsid w:val="00AC6A0B"/>
    <w:rsid w:val="00AD049F"/>
    <w:rsid w:val="00AD3AF4"/>
    <w:rsid w:val="00AD4B84"/>
    <w:rsid w:val="00AD5790"/>
    <w:rsid w:val="00AE25F4"/>
    <w:rsid w:val="00AF70C2"/>
    <w:rsid w:val="00B02223"/>
    <w:rsid w:val="00B04172"/>
    <w:rsid w:val="00B055A1"/>
    <w:rsid w:val="00B0604A"/>
    <w:rsid w:val="00B10414"/>
    <w:rsid w:val="00B1715C"/>
    <w:rsid w:val="00B232BC"/>
    <w:rsid w:val="00B30D28"/>
    <w:rsid w:val="00B340A8"/>
    <w:rsid w:val="00B34101"/>
    <w:rsid w:val="00B41345"/>
    <w:rsid w:val="00B47DB0"/>
    <w:rsid w:val="00B504D7"/>
    <w:rsid w:val="00B528BA"/>
    <w:rsid w:val="00B55521"/>
    <w:rsid w:val="00B56D8E"/>
    <w:rsid w:val="00B56E0A"/>
    <w:rsid w:val="00B616AE"/>
    <w:rsid w:val="00B63132"/>
    <w:rsid w:val="00B63988"/>
    <w:rsid w:val="00B828DB"/>
    <w:rsid w:val="00B86AC0"/>
    <w:rsid w:val="00B93A7E"/>
    <w:rsid w:val="00B93AF6"/>
    <w:rsid w:val="00B95E27"/>
    <w:rsid w:val="00BA0217"/>
    <w:rsid w:val="00BA5154"/>
    <w:rsid w:val="00BA6A82"/>
    <w:rsid w:val="00BB1E56"/>
    <w:rsid w:val="00BC142D"/>
    <w:rsid w:val="00BC18EC"/>
    <w:rsid w:val="00BD0FAA"/>
    <w:rsid w:val="00BD2640"/>
    <w:rsid w:val="00BD55C4"/>
    <w:rsid w:val="00BD70CC"/>
    <w:rsid w:val="00BE0312"/>
    <w:rsid w:val="00BE3D22"/>
    <w:rsid w:val="00BF1175"/>
    <w:rsid w:val="00C007AF"/>
    <w:rsid w:val="00C01AC0"/>
    <w:rsid w:val="00C06C0A"/>
    <w:rsid w:val="00C10448"/>
    <w:rsid w:val="00C13E7E"/>
    <w:rsid w:val="00C211A3"/>
    <w:rsid w:val="00C22CCD"/>
    <w:rsid w:val="00C236AE"/>
    <w:rsid w:val="00C24208"/>
    <w:rsid w:val="00C244DE"/>
    <w:rsid w:val="00C2645A"/>
    <w:rsid w:val="00C26BCC"/>
    <w:rsid w:val="00C2771C"/>
    <w:rsid w:val="00C36BFA"/>
    <w:rsid w:val="00C40925"/>
    <w:rsid w:val="00C419DA"/>
    <w:rsid w:val="00C46B8D"/>
    <w:rsid w:val="00C5075C"/>
    <w:rsid w:val="00C631BC"/>
    <w:rsid w:val="00C65258"/>
    <w:rsid w:val="00C65EC8"/>
    <w:rsid w:val="00C67F41"/>
    <w:rsid w:val="00C704E1"/>
    <w:rsid w:val="00C7083F"/>
    <w:rsid w:val="00C7090F"/>
    <w:rsid w:val="00C70A69"/>
    <w:rsid w:val="00C919CA"/>
    <w:rsid w:val="00CC2164"/>
    <w:rsid w:val="00CC6FC4"/>
    <w:rsid w:val="00CD3101"/>
    <w:rsid w:val="00CD7CE5"/>
    <w:rsid w:val="00CE29E0"/>
    <w:rsid w:val="00CE705E"/>
    <w:rsid w:val="00CF68F1"/>
    <w:rsid w:val="00D01A3B"/>
    <w:rsid w:val="00D0242B"/>
    <w:rsid w:val="00D061E8"/>
    <w:rsid w:val="00D12607"/>
    <w:rsid w:val="00D1522F"/>
    <w:rsid w:val="00D15924"/>
    <w:rsid w:val="00D218F9"/>
    <w:rsid w:val="00D2213D"/>
    <w:rsid w:val="00D22EC6"/>
    <w:rsid w:val="00D23245"/>
    <w:rsid w:val="00D26DCE"/>
    <w:rsid w:val="00D27860"/>
    <w:rsid w:val="00D27DE7"/>
    <w:rsid w:val="00D3649C"/>
    <w:rsid w:val="00D422E6"/>
    <w:rsid w:val="00D42509"/>
    <w:rsid w:val="00D43D1C"/>
    <w:rsid w:val="00D46B42"/>
    <w:rsid w:val="00D47BC4"/>
    <w:rsid w:val="00D521EF"/>
    <w:rsid w:val="00D5778F"/>
    <w:rsid w:val="00D578B9"/>
    <w:rsid w:val="00D60F9E"/>
    <w:rsid w:val="00D61317"/>
    <w:rsid w:val="00D6164A"/>
    <w:rsid w:val="00D63233"/>
    <w:rsid w:val="00D719C2"/>
    <w:rsid w:val="00D866E7"/>
    <w:rsid w:val="00D86B17"/>
    <w:rsid w:val="00D97F47"/>
    <w:rsid w:val="00DA65D0"/>
    <w:rsid w:val="00DA682A"/>
    <w:rsid w:val="00DA70E8"/>
    <w:rsid w:val="00DB0B88"/>
    <w:rsid w:val="00DB14D9"/>
    <w:rsid w:val="00DB2E08"/>
    <w:rsid w:val="00DB39C4"/>
    <w:rsid w:val="00DB67DD"/>
    <w:rsid w:val="00DB6B2B"/>
    <w:rsid w:val="00DC13F3"/>
    <w:rsid w:val="00DC33E3"/>
    <w:rsid w:val="00DD1A72"/>
    <w:rsid w:val="00DE56A6"/>
    <w:rsid w:val="00DF1600"/>
    <w:rsid w:val="00E04844"/>
    <w:rsid w:val="00E06A23"/>
    <w:rsid w:val="00E167EC"/>
    <w:rsid w:val="00E16888"/>
    <w:rsid w:val="00E17A7E"/>
    <w:rsid w:val="00E21F4D"/>
    <w:rsid w:val="00E2445B"/>
    <w:rsid w:val="00E26B17"/>
    <w:rsid w:val="00E32E2B"/>
    <w:rsid w:val="00E355C5"/>
    <w:rsid w:val="00E355DE"/>
    <w:rsid w:val="00E36D26"/>
    <w:rsid w:val="00E372C1"/>
    <w:rsid w:val="00E52975"/>
    <w:rsid w:val="00E54DB1"/>
    <w:rsid w:val="00E54E56"/>
    <w:rsid w:val="00E64EF4"/>
    <w:rsid w:val="00E71A9C"/>
    <w:rsid w:val="00E7577A"/>
    <w:rsid w:val="00E75C56"/>
    <w:rsid w:val="00E7722D"/>
    <w:rsid w:val="00E77EC3"/>
    <w:rsid w:val="00E86896"/>
    <w:rsid w:val="00E9069C"/>
    <w:rsid w:val="00E92258"/>
    <w:rsid w:val="00E92730"/>
    <w:rsid w:val="00E958DE"/>
    <w:rsid w:val="00EA0721"/>
    <w:rsid w:val="00EC3C68"/>
    <w:rsid w:val="00EC4FAC"/>
    <w:rsid w:val="00EC67C0"/>
    <w:rsid w:val="00ED70E0"/>
    <w:rsid w:val="00EE12AE"/>
    <w:rsid w:val="00EE6797"/>
    <w:rsid w:val="00EE7993"/>
    <w:rsid w:val="00EF3E05"/>
    <w:rsid w:val="00F009B4"/>
    <w:rsid w:val="00F00AF3"/>
    <w:rsid w:val="00F032CF"/>
    <w:rsid w:val="00F045C0"/>
    <w:rsid w:val="00F04DBE"/>
    <w:rsid w:val="00F11CB8"/>
    <w:rsid w:val="00F13CCE"/>
    <w:rsid w:val="00F158E1"/>
    <w:rsid w:val="00F20271"/>
    <w:rsid w:val="00F20F29"/>
    <w:rsid w:val="00F227FA"/>
    <w:rsid w:val="00F27E5B"/>
    <w:rsid w:val="00F3377B"/>
    <w:rsid w:val="00F34ABD"/>
    <w:rsid w:val="00F35AC0"/>
    <w:rsid w:val="00F4353D"/>
    <w:rsid w:val="00F47F35"/>
    <w:rsid w:val="00F55EAA"/>
    <w:rsid w:val="00F6586E"/>
    <w:rsid w:val="00F723EF"/>
    <w:rsid w:val="00F75C5E"/>
    <w:rsid w:val="00F76A71"/>
    <w:rsid w:val="00F81A4D"/>
    <w:rsid w:val="00F82D2E"/>
    <w:rsid w:val="00F85091"/>
    <w:rsid w:val="00F9382D"/>
    <w:rsid w:val="00F96197"/>
    <w:rsid w:val="00FA712E"/>
    <w:rsid w:val="00FB4165"/>
    <w:rsid w:val="00FB6E15"/>
    <w:rsid w:val="00FC1C72"/>
    <w:rsid w:val="00FC3E7D"/>
    <w:rsid w:val="00FD719B"/>
    <w:rsid w:val="00FE14B4"/>
    <w:rsid w:val="00FF017F"/>
    <w:rsid w:val="00FF0354"/>
    <w:rsid w:val="00FF230A"/>
    <w:rsid w:val="00FF2C4E"/>
    <w:rsid w:val="00FF4CB6"/>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8E9"/>
    <w:pPr>
      <w:spacing w:line="300" w:lineRule="exact"/>
      <w:jc w:val="both"/>
    </w:pPr>
    <w:rPr>
      <w:rFonts w:ascii="Arial Narrow" w:hAnsi="Arial Narrow"/>
      <w:sz w:val="22"/>
      <w:szCs w:val="24"/>
    </w:rPr>
  </w:style>
  <w:style w:type="paragraph" w:styleId="Nadpis1">
    <w:name w:val="heading 1"/>
    <w:basedOn w:val="Normln"/>
    <w:link w:val="Nadpis1Char"/>
    <w:uiPriority w:val="9"/>
    <w:qFormat/>
    <w:rsid w:val="00E92730"/>
    <w:pPr>
      <w:spacing w:before="100" w:beforeAutospacing="1" w:after="100" w:afterAutospacing="1" w:line="240" w:lineRule="auto"/>
      <w:jc w:val="left"/>
      <w:outlineLvl w:val="0"/>
    </w:pPr>
    <w:rPr>
      <w:rFonts w:ascii="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link w:val="Styl1Char"/>
    <w:rsid w:val="008D4FB3"/>
    <w:pPr>
      <w:numPr>
        <w:numId w:val="1"/>
      </w:numPr>
      <w:spacing w:line="280" w:lineRule="exact"/>
    </w:pPr>
    <w:rPr>
      <w:rFonts w:ascii="Franklin Gothic Medium" w:hAnsi="Franklin Gothic Medium"/>
      <w:sz w:val="20"/>
      <w:szCs w:val="20"/>
    </w:rPr>
  </w:style>
  <w:style w:type="paragraph" w:styleId="Zpat">
    <w:name w:val="footer"/>
    <w:basedOn w:val="Normln"/>
    <w:rsid w:val="008D4FB3"/>
    <w:pPr>
      <w:tabs>
        <w:tab w:val="center" w:pos="4536"/>
        <w:tab w:val="right" w:pos="9072"/>
      </w:tabs>
    </w:pPr>
  </w:style>
  <w:style w:type="character" w:customStyle="1" w:styleId="Styl1Char">
    <w:name w:val="Styl1 Char"/>
    <w:link w:val="Styl1"/>
    <w:rsid w:val="008D4FB3"/>
    <w:rPr>
      <w:rFonts w:ascii="Franklin Gothic Medium" w:hAnsi="Franklin Gothic Medium"/>
    </w:rPr>
  </w:style>
  <w:style w:type="paragraph" w:customStyle="1" w:styleId="Styl3">
    <w:name w:val="Styl3"/>
    <w:basedOn w:val="Normln"/>
    <w:rsid w:val="008D4FB3"/>
    <w:pPr>
      <w:spacing w:line="280" w:lineRule="exact"/>
    </w:pPr>
    <w:rPr>
      <w:rFonts w:ascii="Franklin Gothic Medium" w:hAnsi="Franklin Gothic Medium"/>
      <w:sz w:val="20"/>
      <w:szCs w:val="20"/>
    </w:rPr>
  </w:style>
  <w:style w:type="paragraph" w:styleId="Zkladntext">
    <w:name w:val="Body Text"/>
    <w:basedOn w:val="Normln"/>
    <w:link w:val="ZkladntextChar"/>
    <w:rsid w:val="00E36D26"/>
    <w:pPr>
      <w:widowControl w:val="0"/>
      <w:spacing w:line="288" w:lineRule="auto"/>
      <w:jc w:val="left"/>
    </w:pPr>
    <w:rPr>
      <w:rFonts w:ascii="Times New Roman" w:hAnsi="Times New Roman"/>
      <w:sz w:val="24"/>
      <w:szCs w:val="20"/>
    </w:rPr>
  </w:style>
  <w:style w:type="paragraph" w:styleId="Textbubliny">
    <w:name w:val="Balloon Text"/>
    <w:basedOn w:val="Normln"/>
    <w:semiHidden/>
    <w:rsid w:val="00193388"/>
    <w:rPr>
      <w:rFonts w:ascii="Tahoma" w:hAnsi="Tahoma" w:cs="Tahoma"/>
      <w:sz w:val="16"/>
      <w:szCs w:val="16"/>
    </w:rPr>
  </w:style>
  <w:style w:type="character" w:styleId="Odkaznakoment">
    <w:name w:val="annotation reference"/>
    <w:uiPriority w:val="99"/>
    <w:semiHidden/>
    <w:rsid w:val="00BB1E56"/>
    <w:rPr>
      <w:sz w:val="16"/>
      <w:szCs w:val="16"/>
    </w:rPr>
  </w:style>
  <w:style w:type="paragraph" w:styleId="Textkomente">
    <w:name w:val="annotation text"/>
    <w:basedOn w:val="Normln"/>
    <w:link w:val="TextkomenteChar"/>
    <w:uiPriority w:val="99"/>
    <w:semiHidden/>
    <w:rsid w:val="00BB1E56"/>
    <w:rPr>
      <w:sz w:val="20"/>
      <w:szCs w:val="20"/>
      <w:lang w:val="x-none" w:eastAsia="x-none"/>
    </w:rPr>
  </w:style>
  <w:style w:type="paragraph" w:styleId="Pedmtkomente">
    <w:name w:val="annotation subject"/>
    <w:basedOn w:val="Textkomente"/>
    <w:next w:val="Textkomente"/>
    <w:semiHidden/>
    <w:rsid w:val="00BB1E56"/>
    <w:rPr>
      <w:b/>
      <w:bCs/>
    </w:rPr>
  </w:style>
  <w:style w:type="character" w:customStyle="1" w:styleId="ZkladntextChar">
    <w:name w:val="Základní text Char"/>
    <w:link w:val="Zkladntext"/>
    <w:rsid w:val="00C40925"/>
    <w:rPr>
      <w:sz w:val="24"/>
    </w:rPr>
  </w:style>
  <w:style w:type="paragraph" w:customStyle="1" w:styleId="Normln1">
    <w:name w:val="Normální1"/>
    <w:basedOn w:val="Normln"/>
    <w:rsid w:val="00DB2E08"/>
    <w:pPr>
      <w:spacing w:line="240" w:lineRule="auto"/>
      <w:jc w:val="left"/>
    </w:pPr>
    <w:rPr>
      <w:rFonts w:ascii="Times New Roman" w:eastAsia="Calibri" w:hAnsi="Times New Roman"/>
      <w:sz w:val="24"/>
    </w:rPr>
  </w:style>
  <w:style w:type="paragraph" w:customStyle="1" w:styleId="Odstavecseseznamem1">
    <w:name w:val="Odstavec se seznamem1"/>
    <w:basedOn w:val="Normln"/>
    <w:rsid w:val="007D2B97"/>
    <w:pPr>
      <w:suppressAutoHyphens/>
      <w:ind w:left="720"/>
    </w:pPr>
    <w:rPr>
      <w:kern w:val="1"/>
      <w:lang w:eastAsia="ar-SA"/>
    </w:rPr>
  </w:style>
  <w:style w:type="character" w:customStyle="1" w:styleId="TextkomenteChar">
    <w:name w:val="Text komentáře Char"/>
    <w:link w:val="Textkomente"/>
    <w:uiPriority w:val="99"/>
    <w:semiHidden/>
    <w:rsid w:val="00450618"/>
    <w:rPr>
      <w:rFonts w:ascii="Arial Narrow" w:hAnsi="Arial Narrow"/>
    </w:rPr>
  </w:style>
  <w:style w:type="character" w:customStyle="1" w:styleId="Nadpis1Char">
    <w:name w:val="Nadpis 1 Char"/>
    <w:link w:val="Nadpis1"/>
    <w:uiPriority w:val="9"/>
    <w:rsid w:val="00E92730"/>
    <w:rPr>
      <w:b/>
      <w:bCs/>
      <w:kern w:val="36"/>
      <w:sz w:val="48"/>
      <w:szCs w:val="48"/>
    </w:rPr>
  </w:style>
  <w:style w:type="paragraph" w:styleId="Zhlav">
    <w:name w:val="header"/>
    <w:basedOn w:val="Normln"/>
    <w:link w:val="ZhlavChar"/>
    <w:rsid w:val="00E32E2B"/>
    <w:pPr>
      <w:tabs>
        <w:tab w:val="center" w:pos="4536"/>
        <w:tab w:val="right" w:pos="9072"/>
      </w:tabs>
      <w:spacing w:line="240" w:lineRule="auto"/>
    </w:pPr>
  </w:style>
  <w:style w:type="character" w:customStyle="1" w:styleId="ZhlavChar">
    <w:name w:val="Záhlaví Char"/>
    <w:link w:val="Zhlav"/>
    <w:rsid w:val="00E32E2B"/>
    <w:rPr>
      <w:rFonts w:ascii="Arial Narrow" w:hAnsi="Arial Narrow"/>
      <w:sz w:val="22"/>
      <w:szCs w:val="24"/>
    </w:rPr>
  </w:style>
  <w:style w:type="paragraph" w:styleId="Odstavecseseznamem">
    <w:name w:val="List Paragraph"/>
    <w:basedOn w:val="Normln"/>
    <w:uiPriority w:val="34"/>
    <w:qFormat/>
    <w:rsid w:val="00263308"/>
    <w:pPr>
      <w:ind w:left="720"/>
      <w:contextualSpacing/>
    </w:pPr>
  </w:style>
  <w:style w:type="paragraph" w:styleId="Zkladntextodsazen">
    <w:name w:val="Body Text Indent"/>
    <w:basedOn w:val="Normln"/>
    <w:link w:val="ZkladntextodsazenChar"/>
    <w:semiHidden/>
    <w:unhideWhenUsed/>
    <w:rsid w:val="001B0E32"/>
    <w:pPr>
      <w:spacing w:after="120"/>
      <w:ind w:left="283"/>
    </w:pPr>
  </w:style>
  <w:style w:type="character" w:customStyle="1" w:styleId="ZkladntextodsazenChar">
    <w:name w:val="Základní text odsazený Char"/>
    <w:basedOn w:val="Standardnpsmoodstavce"/>
    <w:link w:val="Zkladntextodsazen"/>
    <w:semiHidden/>
    <w:rsid w:val="001B0E32"/>
    <w:rPr>
      <w:rFonts w:ascii="Arial Narrow" w:hAnsi="Arial Narrow"/>
      <w:sz w:val="22"/>
      <w:szCs w:val="24"/>
    </w:rPr>
  </w:style>
  <w:style w:type="character" w:styleId="Hypertextovodkaz">
    <w:name w:val="Hyperlink"/>
    <w:basedOn w:val="Standardnpsmoodstavce"/>
    <w:unhideWhenUsed/>
    <w:rsid w:val="001B0E32"/>
    <w:rPr>
      <w:color w:val="0000FF" w:themeColor="hyperlink"/>
      <w:u w:val="single"/>
    </w:rPr>
  </w:style>
  <w:style w:type="paragraph" w:styleId="Normlnweb">
    <w:name w:val="Normal (Web)"/>
    <w:basedOn w:val="Normln"/>
    <w:rsid w:val="0035686E"/>
    <w:pPr>
      <w:spacing w:before="100" w:beforeAutospacing="1" w:after="119" w:line="240" w:lineRule="auto"/>
      <w:jc w:val="left"/>
    </w:pPr>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8E9"/>
    <w:pPr>
      <w:spacing w:line="300" w:lineRule="exact"/>
      <w:jc w:val="both"/>
    </w:pPr>
    <w:rPr>
      <w:rFonts w:ascii="Arial Narrow" w:hAnsi="Arial Narrow"/>
      <w:sz w:val="22"/>
      <w:szCs w:val="24"/>
    </w:rPr>
  </w:style>
  <w:style w:type="paragraph" w:styleId="Nadpis1">
    <w:name w:val="heading 1"/>
    <w:basedOn w:val="Normln"/>
    <w:link w:val="Nadpis1Char"/>
    <w:uiPriority w:val="9"/>
    <w:qFormat/>
    <w:rsid w:val="00E92730"/>
    <w:pPr>
      <w:spacing w:before="100" w:beforeAutospacing="1" w:after="100" w:afterAutospacing="1" w:line="240" w:lineRule="auto"/>
      <w:jc w:val="left"/>
      <w:outlineLvl w:val="0"/>
    </w:pPr>
    <w:rPr>
      <w:rFonts w:ascii="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link w:val="Styl1Char"/>
    <w:rsid w:val="008D4FB3"/>
    <w:pPr>
      <w:numPr>
        <w:numId w:val="1"/>
      </w:numPr>
      <w:spacing w:line="280" w:lineRule="exact"/>
    </w:pPr>
    <w:rPr>
      <w:rFonts w:ascii="Franklin Gothic Medium" w:hAnsi="Franklin Gothic Medium"/>
      <w:sz w:val="20"/>
      <w:szCs w:val="20"/>
    </w:rPr>
  </w:style>
  <w:style w:type="paragraph" w:styleId="Zpat">
    <w:name w:val="footer"/>
    <w:basedOn w:val="Normln"/>
    <w:rsid w:val="008D4FB3"/>
    <w:pPr>
      <w:tabs>
        <w:tab w:val="center" w:pos="4536"/>
        <w:tab w:val="right" w:pos="9072"/>
      </w:tabs>
    </w:pPr>
  </w:style>
  <w:style w:type="character" w:customStyle="1" w:styleId="Styl1Char">
    <w:name w:val="Styl1 Char"/>
    <w:link w:val="Styl1"/>
    <w:rsid w:val="008D4FB3"/>
    <w:rPr>
      <w:rFonts w:ascii="Franklin Gothic Medium" w:hAnsi="Franklin Gothic Medium"/>
    </w:rPr>
  </w:style>
  <w:style w:type="paragraph" w:customStyle="1" w:styleId="Styl3">
    <w:name w:val="Styl3"/>
    <w:basedOn w:val="Normln"/>
    <w:rsid w:val="008D4FB3"/>
    <w:pPr>
      <w:spacing w:line="280" w:lineRule="exact"/>
    </w:pPr>
    <w:rPr>
      <w:rFonts w:ascii="Franklin Gothic Medium" w:hAnsi="Franklin Gothic Medium"/>
      <w:sz w:val="20"/>
      <w:szCs w:val="20"/>
    </w:rPr>
  </w:style>
  <w:style w:type="paragraph" w:styleId="Zkladntext">
    <w:name w:val="Body Text"/>
    <w:basedOn w:val="Normln"/>
    <w:link w:val="ZkladntextChar"/>
    <w:rsid w:val="00E36D26"/>
    <w:pPr>
      <w:widowControl w:val="0"/>
      <w:spacing w:line="288" w:lineRule="auto"/>
      <w:jc w:val="left"/>
    </w:pPr>
    <w:rPr>
      <w:rFonts w:ascii="Times New Roman" w:hAnsi="Times New Roman"/>
      <w:sz w:val="24"/>
      <w:szCs w:val="20"/>
    </w:rPr>
  </w:style>
  <w:style w:type="paragraph" w:styleId="Textbubliny">
    <w:name w:val="Balloon Text"/>
    <w:basedOn w:val="Normln"/>
    <w:semiHidden/>
    <w:rsid w:val="00193388"/>
    <w:rPr>
      <w:rFonts w:ascii="Tahoma" w:hAnsi="Tahoma" w:cs="Tahoma"/>
      <w:sz w:val="16"/>
      <w:szCs w:val="16"/>
    </w:rPr>
  </w:style>
  <w:style w:type="character" w:styleId="Odkaznakoment">
    <w:name w:val="annotation reference"/>
    <w:uiPriority w:val="99"/>
    <w:semiHidden/>
    <w:rsid w:val="00BB1E56"/>
    <w:rPr>
      <w:sz w:val="16"/>
      <w:szCs w:val="16"/>
    </w:rPr>
  </w:style>
  <w:style w:type="paragraph" w:styleId="Textkomente">
    <w:name w:val="annotation text"/>
    <w:basedOn w:val="Normln"/>
    <w:link w:val="TextkomenteChar"/>
    <w:uiPriority w:val="99"/>
    <w:semiHidden/>
    <w:rsid w:val="00BB1E56"/>
    <w:rPr>
      <w:sz w:val="20"/>
      <w:szCs w:val="20"/>
      <w:lang w:val="x-none" w:eastAsia="x-none"/>
    </w:rPr>
  </w:style>
  <w:style w:type="paragraph" w:styleId="Pedmtkomente">
    <w:name w:val="annotation subject"/>
    <w:basedOn w:val="Textkomente"/>
    <w:next w:val="Textkomente"/>
    <w:semiHidden/>
    <w:rsid w:val="00BB1E56"/>
    <w:rPr>
      <w:b/>
      <w:bCs/>
    </w:rPr>
  </w:style>
  <w:style w:type="character" w:customStyle="1" w:styleId="ZkladntextChar">
    <w:name w:val="Základní text Char"/>
    <w:link w:val="Zkladntext"/>
    <w:rsid w:val="00C40925"/>
    <w:rPr>
      <w:sz w:val="24"/>
    </w:rPr>
  </w:style>
  <w:style w:type="paragraph" w:customStyle="1" w:styleId="Normln1">
    <w:name w:val="Normální1"/>
    <w:basedOn w:val="Normln"/>
    <w:rsid w:val="00DB2E08"/>
    <w:pPr>
      <w:spacing w:line="240" w:lineRule="auto"/>
      <w:jc w:val="left"/>
    </w:pPr>
    <w:rPr>
      <w:rFonts w:ascii="Times New Roman" w:eastAsia="Calibri" w:hAnsi="Times New Roman"/>
      <w:sz w:val="24"/>
    </w:rPr>
  </w:style>
  <w:style w:type="paragraph" w:customStyle="1" w:styleId="Odstavecseseznamem1">
    <w:name w:val="Odstavec se seznamem1"/>
    <w:basedOn w:val="Normln"/>
    <w:rsid w:val="007D2B97"/>
    <w:pPr>
      <w:suppressAutoHyphens/>
      <w:ind w:left="720"/>
    </w:pPr>
    <w:rPr>
      <w:kern w:val="1"/>
      <w:lang w:eastAsia="ar-SA"/>
    </w:rPr>
  </w:style>
  <w:style w:type="character" w:customStyle="1" w:styleId="TextkomenteChar">
    <w:name w:val="Text komentáře Char"/>
    <w:link w:val="Textkomente"/>
    <w:uiPriority w:val="99"/>
    <w:semiHidden/>
    <w:rsid w:val="00450618"/>
    <w:rPr>
      <w:rFonts w:ascii="Arial Narrow" w:hAnsi="Arial Narrow"/>
    </w:rPr>
  </w:style>
  <w:style w:type="character" w:customStyle="1" w:styleId="Nadpis1Char">
    <w:name w:val="Nadpis 1 Char"/>
    <w:link w:val="Nadpis1"/>
    <w:uiPriority w:val="9"/>
    <w:rsid w:val="00E92730"/>
    <w:rPr>
      <w:b/>
      <w:bCs/>
      <w:kern w:val="36"/>
      <w:sz w:val="48"/>
      <w:szCs w:val="48"/>
    </w:rPr>
  </w:style>
  <w:style w:type="paragraph" w:styleId="Zhlav">
    <w:name w:val="header"/>
    <w:basedOn w:val="Normln"/>
    <w:link w:val="ZhlavChar"/>
    <w:rsid w:val="00E32E2B"/>
    <w:pPr>
      <w:tabs>
        <w:tab w:val="center" w:pos="4536"/>
        <w:tab w:val="right" w:pos="9072"/>
      </w:tabs>
      <w:spacing w:line="240" w:lineRule="auto"/>
    </w:pPr>
  </w:style>
  <w:style w:type="character" w:customStyle="1" w:styleId="ZhlavChar">
    <w:name w:val="Záhlaví Char"/>
    <w:link w:val="Zhlav"/>
    <w:rsid w:val="00E32E2B"/>
    <w:rPr>
      <w:rFonts w:ascii="Arial Narrow" w:hAnsi="Arial Narrow"/>
      <w:sz w:val="22"/>
      <w:szCs w:val="24"/>
    </w:rPr>
  </w:style>
  <w:style w:type="paragraph" w:styleId="Odstavecseseznamem">
    <w:name w:val="List Paragraph"/>
    <w:basedOn w:val="Normln"/>
    <w:uiPriority w:val="34"/>
    <w:qFormat/>
    <w:rsid w:val="00263308"/>
    <w:pPr>
      <w:ind w:left="720"/>
      <w:contextualSpacing/>
    </w:pPr>
  </w:style>
  <w:style w:type="paragraph" w:styleId="Zkladntextodsazen">
    <w:name w:val="Body Text Indent"/>
    <w:basedOn w:val="Normln"/>
    <w:link w:val="ZkladntextodsazenChar"/>
    <w:semiHidden/>
    <w:unhideWhenUsed/>
    <w:rsid w:val="001B0E32"/>
    <w:pPr>
      <w:spacing w:after="120"/>
      <w:ind w:left="283"/>
    </w:pPr>
  </w:style>
  <w:style w:type="character" w:customStyle="1" w:styleId="ZkladntextodsazenChar">
    <w:name w:val="Základní text odsazený Char"/>
    <w:basedOn w:val="Standardnpsmoodstavce"/>
    <w:link w:val="Zkladntextodsazen"/>
    <w:semiHidden/>
    <w:rsid w:val="001B0E32"/>
    <w:rPr>
      <w:rFonts w:ascii="Arial Narrow" w:hAnsi="Arial Narrow"/>
      <w:sz w:val="22"/>
      <w:szCs w:val="24"/>
    </w:rPr>
  </w:style>
  <w:style w:type="character" w:styleId="Hypertextovodkaz">
    <w:name w:val="Hyperlink"/>
    <w:basedOn w:val="Standardnpsmoodstavce"/>
    <w:unhideWhenUsed/>
    <w:rsid w:val="001B0E32"/>
    <w:rPr>
      <w:color w:val="0000FF" w:themeColor="hyperlink"/>
      <w:u w:val="single"/>
    </w:rPr>
  </w:style>
  <w:style w:type="paragraph" w:styleId="Normlnweb">
    <w:name w:val="Normal (Web)"/>
    <w:basedOn w:val="Normln"/>
    <w:rsid w:val="0035686E"/>
    <w:pPr>
      <w:spacing w:before="100" w:beforeAutospacing="1" w:after="119" w:line="240" w:lineRule="auto"/>
      <w:jc w:val="left"/>
    </w:pPr>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16764">
      <w:bodyDiv w:val="1"/>
      <w:marLeft w:val="0"/>
      <w:marRight w:val="0"/>
      <w:marTop w:val="0"/>
      <w:marBottom w:val="0"/>
      <w:divBdr>
        <w:top w:val="none" w:sz="0" w:space="0" w:color="auto"/>
        <w:left w:val="none" w:sz="0" w:space="0" w:color="auto"/>
        <w:bottom w:val="none" w:sz="0" w:space="0" w:color="auto"/>
        <w:right w:val="none" w:sz="0" w:space="0" w:color="auto"/>
      </w:divBdr>
    </w:div>
    <w:div w:id="397215193">
      <w:bodyDiv w:val="1"/>
      <w:marLeft w:val="0"/>
      <w:marRight w:val="0"/>
      <w:marTop w:val="0"/>
      <w:marBottom w:val="0"/>
      <w:divBdr>
        <w:top w:val="none" w:sz="0" w:space="0" w:color="auto"/>
        <w:left w:val="none" w:sz="0" w:space="0" w:color="auto"/>
        <w:bottom w:val="none" w:sz="0" w:space="0" w:color="auto"/>
        <w:right w:val="none" w:sz="0" w:space="0" w:color="auto"/>
      </w:divBdr>
    </w:div>
    <w:div w:id="529143570">
      <w:bodyDiv w:val="1"/>
      <w:marLeft w:val="0"/>
      <w:marRight w:val="0"/>
      <w:marTop w:val="0"/>
      <w:marBottom w:val="0"/>
      <w:divBdr>
        <w:top w:val="none" w:sz="0" w:space="0" w:color="auto"/>
        <w:left w:val="none" w:sz="0" w:space="0" w:color="auto"/>
        <w:bottom w:val="none" w:sz="0" w:space="0" w:color="auto"/>
        <w:right w:val="none" w:sz="0" w:space="0" w:color="auto"/>
      </w:divBdr>
    </w:div>
    <w:div w:id="566456781">
      <w:bodyDiv w:val="1"/>
      <w:marLeft w:val="0"/>
      <w:marRight w:val="0"/>
      <w:marTop w:val="0"/>
      <w:marBottom w:val="0"/>
      <w:divBdr>
        <w:top w:val="none" w:sz="0" w:space="0" w:color="auto"/>
        <w:left w:val="none" w:sz="0" w:space="0" w:color="auto"/>
        <w:bottom w:val="none" w:sz="0" w:space="0" w:color="auto"/>
        <w:right w:val="none" w:sz="0" w:space="0" w:color="auto"/>
      </w:divBdr>
    </w:div>
    <w:div w:id="1081024536">
      <w:bodyDiv w:val="1"/>
      <w:marLeft w:val="0"/>
      <w:marRight w:val="0"/>
      <w:marTop w:val="0"/>
      <w:marBottom w:val="0"/>
      <w:divBdr>
        <w:top w:val="none" w:sz="0" w:space="0" w:color="auto"/>
        <w:left w:val="none" w:sz="0" w:space="0" w:color="auto"/>
        <w:bottom w:val="none" w:sz="0" w:space="0" w:color="auto"/>
        <w:right w:val="none" w:sz="0" w:space="0" w:color="auto"/>
      </w:divBdr>
    </w:div>
    <w:div w:id="1455127804">
      <w:bodyDiv w:val="1"/>
      <w:marLeft w:val="0"/>
      <w:marRight w:val="0"/>
      <w:marTop w:val="0"/>
      <w:marBottom w:val="0"/>
      <w:divBdr>
        <w:top w:val="none" w:sz="0" w:space="0" w:color="auto"/>
        <w:left w:val="none" w:sz="0" w:space="0" w:color="auto"/>
        <w:bottom w:val="none" w:sz="0" w:space="0" w:color="auto"/>
        <w:right w:val="none" w:sz="0" w:space="0" w:color="auto"/>
      </w:divBdr>
    </w:div>
    <w:div w:id="1550875427">
      <w:bodyDiv w:val="1"/>
      <w:marLeft w:val="0"/>
      <w:marRight w:val="0"/>
      <w:marTop w:val="0"/>
      <w:marBottom w:val="0"/>
      <w:divBdr>
        <w:top w:val="none" w:sz="0" w:space="0" w:color="auto"/>
        <w:left w:val="none" w:sz="0" w:space="0" w:color="auto"/>
        <w:bottom w:val="none" w:sz="0" w:space="0" w:color="auto"/>
        <w:right w:val="none" w:sz="0" w:space="0" w:color="auto"/>
      </w:divBdr>
    </w:div>
    <w:div w:id="1689721739">
      <w:bodyDiv w:val="1"/>
      <w:marLeft w:val="0"/>
      <w:marRight w:val="0"/>
      <w:marTop w:val="0"/>
      <w:marBottom w:val="0"/>
      <w:divBdr>
        <w:top w:val="none" w:sz="0" w:space="0" w:color="auto"/>
        <w:left w:val="none" w:sz="0" w:space="0" w:color="auto"/>
        <w:bottom w:val="none" w:sz="0" w:space="0" w:color="auto"/>
        <w:right w:val="none" w:sz="0" w:space="0" w:color="auto"/>
      </w:divBdr>
    </w:div>
    <w:div w:id="1819226500">
      <w:bodyDiv w:val="1"/>
      <w:marLeft w:val="0"/>
      <w:marRight w:val="0"/>
      <w:marTop w:val="0"/>
      <w:marBottom w:val="0"/>
      <w:divBdr>
        <w:top w:val="none" w:sz="0" w:space="0" w:color="auto"/>
        <w:left w:val="none" w:sz="0" w:space="0" w:color="auto"/>
        <w:bottom w:val="none" w:sz="0" w:space="0" w:color="auto"/>
        <w:right w:val="none" w:sz="0" w:space="0" w:color="auto"/>
      </w:divBdr>
    </w:div>
    <w:div w:id="190094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60816E-6CD9-4F8D-8B04-E69DE563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2385</Words>
  <Characters>14076</Characters>
  <Application>Microsoft Office Word</Application>
  <DocSecurity>0</DocSecurity>
  <Lines>117</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KS</vt:lpstr>
      <vt:lpstr>KS</vt:lpstr>
    </vt:vector>
  </TitlesOfParts>
  <Company>AK</Company>
  <LinksUpToDate>false</LinksUpToDate>
  <CharactersWithSpaces>16429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dc:title>
  <dc:creator>AkNaus</dc:creator>
  <cp:lastModifiedBy>Bytové družstvo</cp:lastModifiedBy>
  <cp:revision>2</cp:revision>
  <cp:lastPrinted>2020-01-06T07:50:00Z</cp:lastPrinted>
  <dcterms:created xsi:type="dcterms:W3CDTF">2020-11-10T18:03:00Z</dcterms:created>
  <dcterms:modified xsi:type="dcterms:W3CDTF">2020-11-10T18:03:00Z</dcterms:modified>
</cp:coreProperties>
</file>